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3688A"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956CA4">
        <w:rPr>
          <w:rFonts w:cs="Arial"/>
          <w:b/>
          <w:noProof/>
          <w:sz w:val="24"/>
        </w:rPr>
        <w:t>0259</w:t>
      </w:r>
      <w:ins w:id="0" w:author="Hietalahti, Hannu (Nokia - FI/Oulu)" w:date="2021-02-25T19:21:00Z">
        <w:r w:rsidR="00925D25">
          <w:rPr>
            <w:rFonts w:cs="Arial"/>
            <w:b/>
            <w:noProof/>
            <w:sz w:val="24"/>
          </w:rPr>
          <w:t>r0</w:t>
        </w:r>
      </w:ins>
      <w:ins w:id="1" w:author="Hietalahti, Hannu (Nokia - FI/Oulu)" w:date="2021-03-01T13:04:00Z">
        <w:del w:id="2" w:author="Huawei C" w:date="2021-03-01T12:56:00Z">
          <w:r w:rsidR="001852FA" w:rsidDel="002100C4">
            <w:rPr>
              <w:rFonts w:cs="Arial"/>
              <w:b/>
              <w:noProof/>
              <w:sz w:val="24"/>
            </w:rPr>
            <w:delText>2</w:delText>
          </w:r>
        </w:del>
      </w:ins>
      <w:ins w:id="3" w:author="Huawei C" w:date="2021-03-01T12:56:00Z">
        <w:r w:rsidR="002100C4">
          <w:rPr>
            <w:rFonts w:cs="Arial"/>
            <w:b/>
            <w:noProof/>
            <w:sz w:val="24"/>
          </w:rPr>
          <w:t>3</w:t>
        </w:r>
      </w:ins>
      <w:bookmarkStart w:id="4" w:name="_GoBack"/>
      <w:bookmarkEnd w:id="4"/>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5AC" w:rsidR="001E41F3" w:rsidRPr="00956CA4" w:rsidRDefault="00956CA4" w:rsidP="00956CA4">
            <w:pPr>
              <w:pStyle w:val="CRCoverPage"/>
              <w:spacing w:after="0"/>
              <w:jc w:val="center"/>
              <w:rPr>
                <w:b/>
                <w:bCs/>
                <w:noProof/>
              </w:rPr>
            </w:pPr>
            <w:r w:rsidRPr="00956CA4">
              <w:rPr>
                <w:b/>
                <w:bCs/>
                <w:noProof/>
                <w:sz w:val="28"/>
                <w:szCs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1CF4" w:rsidR="001E41F3" w:rsidRDefault="00582370">
            <w:pPr>
              <w:pStyle w:val="CRCoverPage"/>
              <w:spacing w:after="0"/>
              <w:ind w:left="100"/>
              <w:rPr>
                <w:noProof/>
              </w:rPr>
            </w:pPr>
            <w:r>
              <w:rPr>
                <w:noProof/>
              </w:rPr>
              <w:t>Correction of Inter-AMF mobility with group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7F10" w:rsidR="001E41F3" w:rsidRDefault="00013DED">
            <w:pPr>
              <w:pStyle w:val="CRCoverPage"/>
              <w:spacing w:after="0"/>
              <w:ind w:left="100"/>
              <w:rPr>
                <w:noProof/>
              </w:rPr>
            </w:pPr>
            <w:r>
              <w:rPr>
                <w:noProof/>
              </w:rPr>
              <w:t xml:space="preserve">5GS_Ph1, </w:t>
            </w:r>
            <w:r w:rsidR="000061D1">
              <w:rPr>
                <w:noProof/>
              </w:rPr>
              <w:t>TEI1</w:t>
            </w:r>
            <w:r w:rsidR="0058237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D553D" w:rsidR="00A430B2" w:rsidRDefault="00FE5D90" w:rsidP="00A430B2">
            <w:pPr>
              <w:pStyle w:val="CRCoverPage"/>
              <w:spacing w:after="0"/>
              <w:ind w:left="100"/>
              <w:rPr>
                <w:noProof/>
              </w:rPr>
            </w:pPr>
            <w:r>
              <w:rPr>
                <w:noProof/>
              </w:rPr>
              <w:t>2021-0</w:t>
            </w:r>
            <w:r w:rsidR="00582370">
              <w:rPr>
                <w:noProof/>
              </w:rPr>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4DE4" w:rsidR="001E41F3" w:rsidRDefault="005823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152" w:rsidR="001E41F3" w:rsidRDefault="00FE5D90">
            <w:pPr>
              <w:pStyle w:val="CRCoverPage"/>
              <w:spacing w:after="0"/>
              <w:ind w:left="100"/>
              <w:rPr>
                <w:noProof/>
              </w:rPr>
            </w:pPr>
            <w:r>
              <w:rPr>
                <w:noProof/>
              </w:rPr>
              <w:t>Rel-1</w:t>
            </w:r>
            <w:r w:rsidR="005823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CC267" w:rsidR="001E41F3" w:rsidRDefault="00582370">
            <w:pPr>
              <w:pStyle w:val="CRCoverPage"/>
              <w:spacing w:after="0"/>
              <w:ind w:left="100"/>
              <w:rPr>
                <w:noProof/>
              </w:rPr>
            </w:pPr>
            <w:r>
              <w:rPr>
                <w:noProof/>
              </w:rPr>
              <w:t xml:space="preserve">UE mobility with group monitoring as specified in clause 4.15.4.2 has got fundamental flaws that prevent CT4 from finalising their work on this topic.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D27C" w14:textId="77777777" w:rsidR="00A430B2" w:rsidRDefault="00582370">
            <w:pPr>
              <w:pStyle w:val="CRCoverPage"/>
              <w:spacing w:after="0"/>
              <w:ind w:left="100"/>
              <w:rPr>
                <w:noProof/>
              </w:rPr>
            </w:pPr>
            <w:r>
              <w:rPr>
                <w:noProof/>
              </w:rPr>
              <w:t xml:space="preserve">The handling of monitoring configuration at Inter-AMF mobility is corrected as follows: </w:t>
            </w:r>
          </w:p>
          <w:p w14:paraId="401AAE59" w14:textId="0E60D9A8" w:rsidR="00582370" w:rsidRPr="00FB76A4" w:rsidDel="00AC0FD5" w:rsidRDefault="00582370">
            <w:pPr>
              <w:pStyle w:val="CRCoverPage"/>
              <w:spacing w:after="0"/>
              <w:ind w:left="100"/>
              <w:rPr>
                <w:del w:id="6" w:author="Huawei C" w:date="2021-03-01T12:49:00Z"/>
                <w:noProof/>
                <w:highlight w:val="yellow"/>
                <w:rPrChange w:id="7" w:author="Huawei C" w:date="2021-03-01T12:54:00Z">
                  <w:rPr>
                    <w:del w:id="8" w:author="Huawei C" w:date="2021-03-01T12:49:00Z"/>
                    <w:noProof/>
                  </w:rPr>
                </w:rPrChange>
              </w:rPr>
            </w:pPr>
            <w:del w:id="9" w:author="Huawei C" w:date="2021-03-01T12:49:00Z">
              <w:r w:rsidRPr="00FB76A4" w:rsidDel="00AC0FD5">
                <w:rPr>
                  <w:noProof/>
                  <w:highlight w:val="yellow"/>
                  <w:rPrChange w:id="10" w:author="Huawei C" w:date="2021-03-01T12:54:00Z">
                    <w:rPr>
                      <w:noProof/>
                    </w:rPr>
                  </w:rPrChange>
                </w:rPr>
                <w:delText xml:space="preserve">- Monitoring configuration is transferred only if Maximum number of </w:delText>
              </w:r>
              <w:r w:rsidR="00F0259C" w:rsidRPr="00FB76A4" w:rsidDel="00AC0FD5">
                <w:rPr>
                  <w:noProof/>
                  <w:highlight w:val="yellow"/>
                  <w:rPrChange w:id="11" w:author="Huawei C" w:date="2021-03-01T12:54:00Z">
                    <w:rPr>
                      <w:noProof/>
                    </w:rPr>
                  </w:rPrChange>
                </w:rPr>
                <w:delText>reports</w:delText>
              </w:r>
              <w:r w:rsidRPr="00FB76A4" w:rsidDel="00AC0FD5">
                <w:rPr>
                  <w:noProof/>
                  <w:highlight w:val="yellow"/>
                  <w:rPrChange w:id="12" w:author="Huawei C" w:date="2021-03-01T12:54:00Z">
                    <w:rPr>
                      <w:noProof/>
                    </w:rPr>
                  </w:rPrChange>
                </w:rPr>
                <w:delText xml:space="preserve"> has not been reached yet</w:delText>
              </w:r>
              <w:r w:rsidR="008A7A39" w:rsidRPr="00FB76A4" w:rsidDel="00AC0FD5">
                <w:rPr>
                  <w:noProof/>
                  <w:highlight w:val="yellow"/>
                  <w:rPrChange w:id="13" w:author="Huawei C" w:date="2021-03-01T12:54:00Z">
                    <w:rPr>
                      <w:noProof/>
                    </w:rPr>
                  </w:rPrChange>
                </w:rPr>
                <w:delText xml:space="preserve">. If the Maximum number of reports quota has been used up already, then the monitoring configuration is not transferred to the new AMF irrespective of whether Group monitoring configuration for the group exists already or not. </w:delText>
              </w:r>
            </w:del>
          </w:p>
          <w:p w14:paraId="76E406B6" w14:textId="4AC98732" w:rsidR="00582370" w:rsidDel="00AC0FD5" w:rsidRDefault="00582370">
            <w:pPr>
              <w:pStyle w:val="CRCoverPage"/>
              <w:spacing w:after="0"/>
              <w:ind w:left="100"/>
              <w:rPr>
                <w:del w:id="14" w:author="Huawei C" w:date="2021-03-01T12:50:00Z"/>
                <w:noProof/>
              </w:rPr>
            </w:pPr>
            <w:commentRangeStart w:id="15"/>
            <w:del w:id="16" w:author="Huawei C" w:date="2021-03-01T12:50:00Z">
              <w:r w:rsidRPr="00FB76A4" w:rsidDel="00AC0FD5">
                <w:rPr>
                  <w:noProof/>
                  <w:highlight w:val="yellow"/>
                  <w:rPrChange w:id="17" w:author="Huawei C" w:date="2021-03-01T12:54:00Z">
                    <w:rPr>
                      <w:noProof/>
                    </w:rPr>
                  </w:rPrChange>
                </w:rPr>
                <w:delText xml:space="preserve">- </w:delText>
              </w:r>
              <w:r w:rsidR="001A3A65" w:rsidRPr="00FB76A4" w:rsidDel="00AC0FD5">
                <w:rPr>
                  <w:noProof/>
                  <w:highlight w:val="yellow"/>
                  <w:rPrChange w:id="18" w:author="Huawei C" w:date="2021-03-01T12:54:00Z">
                    <w:rPr>
                      <w:noProof/>
                    </w:rPr>
                  </w:rPrChange>
                </w:rPr>
                <w:delText>Subscription correlation ID for Group monitoring configuration is created just once in the target AMF</w:delText>
              </w:r>
              <w:commentRangeEnd w:id="15"/>
              <w:r w:rsidR="00AC0FD5" w:rsidRPr="00FB76A4" w:rsidDel="00AC0FD5">
                <w:rPr>
                  <w:rStyle w:val="CommentReference"/>
                  <w:highlight w:val="yellow"/>
                  <w:rPrChange w:id="19" w:author="Huawei C" w:date="2021-03-01T12:54:00Z">
                    <w:rPr>
                      <w:rStyle w:val="CommentReference"/>
                    </w:rPr>
                  </w:rPrChange>
                </w:rPr>
                <w:commentReference w:id="15"/>
              </w:r>
            </w:del>
          </w:p>
          <w:p w14:paraId="2F9002A5" w14:textId="77777777" w:rsidR="001A3A65" w:rsidRDefault="001A3A65">
            <w:pPr>
              <w:pStyle w:val="CRCoverPage"/>
              <w:spacing w:after="0"/>
              <w:ind w:left="100"/>
              <w:rPr>
                <w:noProof/>
              </w:rPr>
            </w:pPr>
            <w:r>
              <w:rPr>
                <w:noProof/>
              </w:rPr>
              <w:t>- Maximum number of reports is stored per UE even for single group member UE</w:t>
            </w:r>
          </w:p>
          <w:p w14:paraId="5C4CD309" w14:textId="15EFE3E3" w:rsidR="00BD5B2A" w:rsidDel="001852FA" w:rsidRDefault="00BD5B2A">
            <w:pPr>
              <w:pStyle w:val="CRCoverPage"/>
              <w:spacing w:after="0"/>
              <w:ind w:left="100"/>
              <w:rPr>
                <w:del w:id="20" w:author="Hietalahti, Hannu (Nokia - FI/Oulu)" w:date="2021-03-01T13:06:00Z"/>
                <w:noProof/>
              </w:rPr>
            </w:pPr>
            <w:del w:id="21" w:author="Hietalahti, Hannu (Nokia - FI/Oulu)" w:date="2021-03-01T13:06:00Z">
              <w:r w:rsidDel="001852FA">
                <w:rPr>
                  <w:noProof/>
                </w:rPr>
                <w:delText>- Local unsubscription of expired Group monitoring configurations is removed as it conflicts with the explicit unsubscription by the NEF</w:delText>
              </w:r>
            </w:del>
          </w:p>
          <w:p w14:paraId="3CC78E2E" w14:textId="77777777" w:rsidR="008B0139" w:rsidRDefault="008B0139">
            <w:pPr>
              <w:pStyle w:val="CRCoverPage"/>
              <w:spacing w:after="0"/>
              <w:ind w:left="100"/>
              <w:rPr>
                <w:ins w:id="22" w:author="Hietalahti, Hannu (Nokia - FI/Oulu)" w:date="2021-03-01T13:12:00Z"/>
                <w:noProof/>
              </w:rPr>
            </w:pPr>
            <w:r>
              <w:rPr>
                <w:noProof/>
              </w:rPr>
              <w:t xml:space="preserve">- NEF attempt to count the remaining number of reports </w:t>
            </w:r>
            <w:ins w:id="23" w:author="Hietalahti, Hannu (Nokia - FI/Oulu)" w:date="2021-03-01T13:06:00Z">
              <w:r w:rsidR="001852FA">
                <w:rPr>
                  <w:noProof/>
                </w:rPr>
                <w:t xml:space="preserve">is </w:t>
              </w:r>
            </w:ins>
            <w:r>
              <w:rPr>
                <w:noProof/>
              </w:rPr>
              <w:t>based on (Maximum number of reports x Number of UEs)</w:t>
            </w:r>
            <w:del w:id="24" w:author="Hietalahti, Hannu (Nokia - FI/Oulu)" w:date="2021-03-01T13:06:00Z">
              <w:r w:rsidDel="001852FA">
                <w:rPr>
                  <w:noProof/>
                </w:rPr>
                <w:delText xml:space="preserve"> is replaced by Maximum duration of reporting. The counting of reports does not work in Inter-AMF mobility but the Maximum duration of reporting is expected to run for all Group member UEs at the same time.</w:delText>
              </w:r>
            </w:del>
          </w:p>
          <w:p w14:paraId="31C656EC" w14:textId="2DE4EC95" w:rsidR="001852FA" w:rsidRDefault="001852FA">
            <w:pPr>
              <w:pStyle w:val="CRCoverPage"/>
              <w:spacing w:after="0"/>
              <w:ind w:left="100"/>
              <w:rPr>
                <w:noProof/>
              </w:rPr>
            </w:pPr>
            <w:ins w:id="25" w:author="Hietalahti, Hannu (Nokia - FI/Oulu)" w:date="2021-03-01T13:12:00Z">
              <w:r>
                <w:rPr>
                  <w:noProof/>
                </w:rPr>
                <w:t xml:space="preserve">- </w:t>
              </w:r>
            </w:ins>
            <w:ins w:id="26" w:author="Hietalahti, Hannu (Nokia - FI/Oulu)" w:date="2021-03-01T13:13:00Z">
              <w:r>
                <w:rPr>
                  <w:noProof/>
                </w:rPr>
                <w:t xml:space="preserve">Monitoring event running out of Maximum duration of reporting is cancelled locally in the affected NFs and monitoring event running out of Maximum number of reports is </w:t>
              </w:r>
            </w:ins>
            <w:ins w:id="27" w:author="Hietalahti, Hannu (Nokia - FI/Oulu)" w:date="2021-03-01T13:14:00Z">
              <w:r>
                <w:rPr>
                  <w:noProof/>
                </w:rPr>
                <w:t xml:space="preserve">cancelled explicitly by the NEF.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FB975" w:rsidR="001E41F3" w:rsidRDefault="00582370">
            <w:pPr>
              <w:pStyle w:val="CRCoverPage"/>
              <w:spacing w:after="0"/>
              <w:ind w:left="100"/>
              <w:rPr>
                <w:noProof/>
              </w:rPr>
            </w:pPr>
            <w:r>
              <w:rPr>
                <w:noProof/>
              </w:rPr>
              <w:t xml:space="preserve">Inter-AMF mobility with active group monitoring event is broken.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5205" w:rsidR="001E41F3" w:rsidRDefault="008A7A39">
            <w:pPr>
              <w:pStyle w:val="CRCoverPage"/>
              <w:spacing w:after="0"/>
              <w:ind w:left="100"/>
              <w:rPr>
                <w:noProof/>
              </w:rPr>
            </w:pPr>
            <w:r>
              <w:rPr>
                <w:noProof/>
              </w:rPr>
              <w:t xml:space="preserve">4.15.1, </w:t>
            </w:r>
            <w:r w:rsidR="00DB06F5">
              <w:rPr>
                <w:noProof/>
              </w:rPr>
              <w:t xml:space="preserve">4.15.3.2.2, 4.15.3.2.3, </w:t>
            </w:r>
            <w:r w:rsidR="004509AE">
              <w:rPr>
                <w:noProof/>
              </w:rPr>
              <w:t>4.15.</w:t>
            </w:r>
            <w:r w:rsidR="00582370">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A3F756" w14:textId="77777777" w:rsidR="008E5DE4" w:rsidRPr="00140E21" w:rsidRDefault="008E5DE4" w:rsidP="008E5DE4">
      <w:pPr>
        <w:pStyle w:val="Heading3"/>
        <w:rPr>
          <w:rFonts w:eastAsia="SimSun"/>
        </w:rPr>
      </w:pPr>
      <w:bookmarkStart w:id="28" w:name="_Toc20204190"/>
      <w:bookmarkStart w:id="29" w:name="_Toc27894879"/>
      <w:bookmarkStart w:id="30" w:name="_Toc36191957"/>
      <w:bookmarkStart w:id="31" w:name="_Toc45193047"/>
      <w:bookmarkStart w:id="32" w:name="_Toc47592679"/>
      <w:bookmarkStart w:id="33" w:name="_Toc51834766"/>
      <w:bookmarkStart w:id="34" w:name="_Toc59100592"/>
      <w:bookmarkStart w:id="35" w:name="_Toc19183762"/>
      <w:bookmarkStart w:id="36" w:name="_Toc27848039"/>
      <w:bookmarkStart w:id="37" w:name="_Toc36189468"/>
      <w:bookmarkStart w:id="38" w:name="_Toc45185681"/>
      <w:r w:rsidRPr="00140E21">
        <w:rPr>
          <w:rFonts w:eastAsia="SimSun"/>
        </w:rPr>
        <w:t>4.15.1</w:t>
      </w:r>
      <w:r w:rsidRPr="00140E21">
        <w:rPr>
          <w:rFonts w:eastAsia="SimSun"/>
        </w:rPr>
        <w:tab/>
        <w:t>General</w:t>
      </w:r>
      <w:bookmarkEnd w:id="28"/>
      <w:bookmarkEnd w:id="29"/>
      <w:bookmarkEnd w:id="30"/>
      <w:bookmarkEnd w:id="31"/>
      <w:bookmarkEnd w:id="32"/>
      <w:bookmarkEnd w:id="33"/>
      <w:bookmarkEnd w:id="34"/>
    </w:p>
    <w:p w14:paraId="4F5455FD" w14:textId="77777777" w:rsidR="008E5DE4" w:rsidRPr="00140E21" w:rsidRDefault="008E5DE4" w:rsidP="008E5DE4">
      <w:r w:rsidRPr="00140E21">
        <w:t>The network capability exposure comprises</w:t>
      </w:r>
    </w:p>
    <w:p w14:paraId="7173AA24" w14:textId="77777777" w:rsidR="008E5DE4" w:rsidRPr="00140E21" w:rsidRDefault="008E5DE4" w:rsidP="008E5DE4">
      <w:pPr>
        <w:pStyle w:val="B1"/>
      </w:pPr>
      <w:r w:rsidRPr="00140E21">
        <w:t>-</w:t>
      </w:r>
      <w:r w:rsidRPr="00140E21">
        <w:tab/>
        <w:t>Exposure of network events externally as well as internally towards core network NFs;</w:t>
      </w:r>
    </w:p>
    <w:p w14:paraId="7D53221B" w14:textId="77777777" w:rsidR="008E5DE4" w:rsidRPr="00140E21" w:rsidRDefault="008E5DE4" w:rsidP="008E5DE4">
      <w:pPr>
        <w:pStyle w:val="B1"/>
      </w:pPr>
      <w:r w:rsidRPr="00140E21">
        <w:t>-</w:t>
      </w:r>
      <w:r w:rsidRPr="00140E21">
        <w:tab/>
        <w:t>Exposure of provisioning capability towards external functions;</w:t>
      </w:r>
    </w:p>
    <w:p w14:paraId="79506FE6" w14:textId="77777777" w:rsidR="008E5DE4" w:rsidRPr="00140E21" w:rsidRDefault="008E5DE4" w:rsidP="008E5DE4">
      <w:pPr>
        <w:pStyle w:val="B1"/>
      </w:pPr>
      <w:r w:rsidRPr="00140E21">
        <w:t>-</w:t>
      </w:r>
      <w:r w:rsidRPr="00140E21">
        <w:tab/>
        <w:t>Exposure of policy and charging capabilities towards external functions;</w:t>
      </w:r>
    </w:p>
    <w:p w14:paraId="1DE1C1C5" w14:textId="77777777" w:rsidR="008E5DE4" w:rsidRPr="00140E21" w:rsidRDefault="008E5DE4" w:rsidP="008E5DE4">
      <w:pPr>
        <w:pStyle w:val="B1"/>
      </w:pPr>
      <w:r w:rsidRPr="00140E21">
        <w:t>-</w:t>
      </w:r>
      <w:r w:rsidRPr="00140E21">
        <w:tab/>
        <w:t>Exposure of core network internal capabilities for analytics.</w:t>
      </w:r>
    </w:p>
    <w:p w14:paraId="78D355BD" w14:textId="77777777" w:rsidR="008E5DE4" w:rsidRPr="00140E21" w:rsidRDefault="008E5DE4" w:rsidP="008E5DE4">
      <w:pPr>
        <w:pStyle w:val="B1"/>
      </w:pPr>
      <w:r w:rsidRPr="00140E21">
        <w:t>-</w:t>
      </w:r>
      <w:r w:rsidRPr="00140E21">
        <w:tab/>
        <w:t>Exposure of analytics to external party.</w:t>
      </w:r>
    </w:p>
    <w:p w14:paraId="5E8D362F" w14:textId="77777777" w:rsidR="008E5DE4" w:rsidRPr="00140E21" w:rsidRDefault="008E5DE4" w:rsidP="008E5DE4">
      <w:pPr>
        <w:pStyle w:val="B1"/>
      </w:pPr>
      <w:r w:rsidRPr="00140E21">
        <w:t>-</w:t>
      </w:r>
      <w:r w:rsidRPr="00140E21">
        <w:tab/>
        <w:t>Retrieval of data from external party by NWDAF.</w:t>
      </w:r>
    </w:p>
    <w:p w14:paraId="6A649318" w14:textId="77777777" w:rsidR="008E5DE4" w:rsidRPr="00140E21" w:rsidRDefault="008E5DE4" w:rsidP="008E5DE4">
      <w:r w:rsidRPr="00140E21">
        <w:t>When subscribing to event reporting the NF consumer(s) provide:</w:t>
      </w:r>
    </w:p>
    <w:p w14:paraId="2F6C00BF" w14:textId="77777777" w:rsidR="008E5DE4" w:rsidRPr="00140E21" w:rsidRDefault="008E5DE4" w:rsidP="008E5DE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D6570FB" w14:textId="77777777" w:rsidR="008E5DE4" w:rsidRPr="00140E21" w:rsidRDefault="008E5DE4" w:rsidP="008E5DE4">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17AC45F9" w14:textId="77777777" w:rsidR="008E5DE4" w:rsidRPr="00140E21" w:rsidRDefault="008E5DE4" w:rsidP="008E5DE4">
      <w:pPr>
        <w:pStyle w:val="B1"/>
      </w:pPr>
      <w:r w:rsidRPr="00140E21">
        <w:t>-</w:t>
      </w:r>
      <w:r w:rsidRPr="00140E21">
        <w:tab/>
        <w:t>Event Reporting Information described in the Table 4.15.1-1 below. Within a subscription all Event ID(s) are associated with a unique Event Reporting Information.</w:t>
      </w:r>
    </w:p>
    <w:p w14:paraId="47050D71" w14:textId="77777777" w:rsidR="008E5DE4" w:rsidRPr="00140E21" w:rsidRDefault="008E5DE4" w:rsidP="008E5DE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7E1736E" w14:textId="77777777" w:rsidR="008E5DE4" w:rsidRPr="00140E21" w:rsidRDefault="008E5DE4" w:rsidP="008E5DE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161277" w14:textId="54DE914E" w:rsidR="008E5DE4" w:rsidRPr="00140E21" w:rsidRDefault="008E5DE4" w:rsidP="008E5DE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CCF07FD" w14:textId="77777777" w:rsidR="008E5DE4" w:rsidRPr="00140E21" w:rsidRDefault="008E5DE4" w:rsidP="008E5DE4">
      <w:r w:rsidRPr="00140E21">
        <w:t>When the subscription is accepted by the Event provider NF, the consumer NF receives from the event provider NF an identifier (Subscription Correlation ID) allowing to further manage (modify, delete) this subscription.</w:t>
      </w:r>
    </w:p>
    <w:p w14:paraId="0D726DEC" w14:textId="77777777" w:rsidR="008E5DE4" w:rsidRPr="00140E21" w:rsidRDefault="008E5DE4" w:rsidP="008E5DE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9EFB79E" w14:textId="77777777" w:rsidR="008E5DE4" w:rsidRPr="00140E21" w:rsidRDefault="008E5DE4" w:rsidP="008E5DE4">
      <w:r w:rsidRPr="00140E21">
        <w:t>The consumer NF may use an operation dedicated to subscription modification to add or remove Event ID(s) to this subscription or to modify Event Filter Information.</w:t>
      </w:r>
    </w:p>
    <w:p w14:paraId="7C643423" w14:textId="77777777" w:rsidR="008E5DE4" w:rsidRPr="00140E21" w:rsidRDefault="008E5DE4" w:rsidP="008E5DE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B3119C7" w14:textId="77777777" w:rsidR="008E5DE4" w:rsidRPr="00140E21" w:rsidRDefault="008E5DE4" w:rsidP="008E5DE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E5DE4" w:rsidRPr="00140E21" w14:paraId="5E040ABD" w14:textId="77777777" w:rsidTr="00BE3E1E">
        <w:tc>
          <w:tcPr>
            <w:tcW w:w="3510" w:type="dxa"/>
          </w:tcPr>
          <w:p w14:paraId="15B6B2E6" w14:textId="77777777" w:rsidR="008E5DE4" w:rsidRPr="00140E21" w:rsidRDefault="008E5DE4" w:rsidP="00BE3E1E">
            <w:pPr>
              <w:pStyle w:val="TAH"/>
            </w:pPr>
            <w:r w:rsidRPr="00140E21">
              <w:t>Event Reporting Information Parameter</w:t>
            </w:r>
          </w:p>
        </w:tc>
        <w:tc>
          <w:tcPr>
            <w:tcW w:w="4962" w:type="dxa"/>
          </w:tcPr>
          <w:p w14:paraId="1CF9DF99" w14:textId="77777777" w:rsidR="008E5DE4" w:rsidRPr="00140E21" w:rsidRDefault="008E5DE4" w:rsidP="00BE3E1E">
            <w:pPr>
              <w:pStyle w:val="TAH"/>
            </w:pPr>
            <w:r w:rsidRPr="00140E21">
              <w:t>Description</w:t>
            </w:r>
          </w:p>
        </w:tc>
        <w:tc>
          <w:tcPr>
            <w:tcW w:w="1385" w:type="dxa"/>
          </w:tcPr>
          <w:p w14:paraId="3903B358" w14:textId="77777777" w:rsidR="008E5DE4" w:rsidRPr="00140E21" w:rsidRDefault="008E5DE4" w:rsidP="00BE3E1E">
            <w:pPr>
              <w:pStyle w:val="TAH"/>
            </w:pPr>
            <w:r w:rsidRPr="00140E21">
              <w:t>Presence requirement</w:t>
            </w:r>
          </w:p>
        </w:tc>
      </w:tr>
      <w:tr w:rsidR="008E5DE4" w:rsidRPr="00140E21" w14:paraId="54E52BCE" w14:textId="77777777" w:rsidTr="00BE3E1E">
        <w:tc>
          <w:tcPr>
            <w:tcW w:w="3510" w:type="dxa"/>
          </w:tcPr>
          <w:p w14:paraId="5C1CD158" w14:textId="77777777" w:rsidR="008E5DE4" w:rsidRPr="00140E21" w:rsidRDefault="008E5DE4" w:rsidP="00BE3E1E">
            <w:pPr>
              <w:pStyle w:val="TAL"/>
            </w:pPr>
            <w:r w:rsidRPr="00140E21">
              <w:t>Event reporting mode</w:t>
            </w:r>
          </w:p>
        </w:tc>
        <w:tc>
          <w:tcPr>
            <w:tcW w:w="4962" w:type="dxa"/>
          </w:tcPr>
          <w:p w14:paraId="58981142" w14:textId="77777777" w:rsidR="008E5DE4" w:rsidRPr="00140E21" w:rsidRDefault="008E5DE4" w:rsidP="00BE3E1E">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5CDAE738" w14:textId="77777777" w:rsidR="008E5DE4" w:rsidRPr="00140E21" w:rsidRDefault="008E5DE4" w:rsidP="00BE3E1E">
            <w:pPr>
              <w:pStyle w:val="TAL"/>
            </w:pPr>
            <w:r w:rsidRPr="00140E21">
              <w:t>mandatory</w:t>
            </w:r>
          </w:p>
        </w:tc>
      </w:tr>
      <w:tr w:rsidR="008E5DE4" w:rsidRPr="00140E21" w14:paraId="305A48FC" w14:textId="77777777" w:rsidTr="00BE3E1E">
        <w:tc>
          <w:tcPr>
            <w:tcW w:w="3510" w:type="dxa"/>
          </w:tcPr>
          <w:p w14:paraId="76CE5D37" w14:textId="77777777" w:rsidR="008E5DE4" w:rsidRPr="00140E21" w:rsidRDefault="008E5DE4" w:rsidP="00BE3E1E">
            <w:pPr>
              <w:pStyle w:val="TAL"/>
            </w:pPr>
            <w:r w:rsidRPr="00140E21">
              <w:t>Maximum number of reports</w:t>
            </w:r>
          </w:p>
        </w:tc>
        <w:tc>
          <w:tcPr>
            <w:tcW w:w="4962" w:type="dxa"/>
          </w:tcPr>
          <w:p w14:paraId="65DB0FF3" w14:textId="77777777" w:rsidR="008E5DE4" w:rsidRPr="00140E21" w:rsidRDefault="008E5DE4" w:rsidP="00BE3E1E">
            <w:pPr>
              <w:pStyle w:val="TAL"/>
            </w:pPr>
            <w:r w:rsidRPr="00140E21">
              <w:t>Maximum number of reports after which the event subscription ceases to exist</w:t>
            </w:r>
          </w:p>
        </w:tc>
        <w:tc>
          <w:tcPr>
            <w:tcW w:w="1385" w:type="dxa"/>
          </w:tcPr>
          <w:p w14:paraId="1FFFB89E"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03F3BDE9" w14:textId="77777777" w:rsidTr="00BE3E1E">
        <w:tc>
          <w:tcPr>
            <w:tcW w:w="3510" w:type="dxa"/>
          </w:tcPr>
          <w:p w14:paraId="12AEBF3F" w14:textId="77777777" w:rsidR="008E5DE4" w:rsidRPr="00140E21" w:rsidRDefault="008E5DE4" w:rsidP="00BE3E1E">
            <w:pPr>
              <w:pStyle w:val="TAL"/>
            </w:pPr>
            <w:r w:rsidRPr="00140E21">
              <w:t>Maximum duration of reporting</w:t>
            </w:r>
          </w:p>
        </w:tc>
        <w:tc>
          <w:tcPr>
            <w:tcW w:w="4962" w:type="dxa"/>
          </w:tcPr>
          <w:p w14:paraId="54EB833E" w14:textId="77777777" w:rsidR="008E5DE4" w:rsidRPr="00140E21" w:rsidRDefault="008E5DE4" w:rsidP="00BE3E1E">
            <w:pPr>
              <w:pStyle w:val="TAL"/>
            </w:pPr>
            <w:r w:rsidRPr="00140E21">
              <w:t>Maximum duration after which the event subscription ceases to exist</w:t>
            </w:r>
          </w:p>
        </w:tc>
        <w:tc>
          <w:tcPr>
            <w:tcW w:w="1385" w:type="dxa"/>
          </w:tcPr>
          <w:p w14:paraId="6A16B391"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52AA87D5" w14:textId="77777777" w:rsidTr="00BE3E1E">
        <w:tc>
          <w:tcPr>
            <w:tcW w:w="3510" w:type="dxa"/>
          </w:tcPr>
          <w:p w14:paraId="38C94D44" w14:textId="77777777" w:rsidR="008E5DE4" w:rsidRPr="00140E21" w:rsidRDefault="008E5DE4" w:rsidP="00BE3E1E">
            <w:pPr>
              <w:pStyle w:val="TAL"/>
            </w:pPr>
            <w:r w:rsidRPr="00140E21">
              <w:t>Immediate reporting flag</w:t>
            </w:r>
          </w:p>
        </w:tc>
        <w:tc>
          <w:tcPr>
            <w:tcW w:w="4962" w:type="dxa"/>
          </w:tcPr>
          <w:p w14:paraId="1DA5F755" w14:textId="77777777" w:rsidR="008E5DE4" w:rsidRPr="00140E21" w:rsidRDefault="008E5DE4" w:rsidP="00BE3E1E">
            <w:pPr>
              <w:pStyle w:val="TAL"/>
            </w:pPr>
            <w:r w:rsidRPr="00140E21">
              <w:t>The Event provider NF notifies the current status of the subscribed event, if available, immediately to the consumer NF.</w:t>
            </w:r>
          </w:p>
        </w:tc>
        <w:tc>
          <w:tcPr>
            <w:tcW w:w="1385" w:type="dxa"/>
          </w:tcPr>
          <w:p w14:paraId="030E3241" w14:textId="77777777" w:rsidR="008E5DE4" w:rsidRPr="00140E21" w:rsidRDefault="008E5DE4" w:rsidP="00BE3E1E">
            <w:pPr>
              <w:pStyle w:val="TAL"/>
            </w:pPr>
          </w:p>
        </w:tc>
      </w:tr>
      <w:tr w:rsidR="008E5DE4" w:rsidRPr="00140E21" w14:paraId="23F5DA7C" w14:textId="77777777" w:rsidTr="00BE3E1E">
        <w:tc>
          <w:tcPr>
            <w:tcW w:w="3510" w:type="dxa"/>
          </w:tcPr>
          <w:p w14:paraId="7329D443" w14:textId="77777777" w:rsidR="008E5DE4" w:rsidRPr="00140E21" w:rsidRDefault="008E5DE4" w:rsidP="00BE3E1E">
            <w:pPr>
              <w:pStyle w:val="TAL"/>
            </w:pPr>
            <w:r w:rsidRPr="00140E21">
              <w:t>Sampling ratio</w:t>
            </w:r>
          </w:p>
        </w:tc>
        <w:tc>
          <w:tcPr>
            <w:tcW w:w="4962" w:type="dxa"/>
          </w:tcPr>
          <w:p w14:paraId="26C11609" w14:textId="77777777" w:rsidR="008E5DE4" w:rsidRPr="00140E21" w:rsidRDefault="008E5DE4" w:rsidP="00BE3E1E">
            <w:pPr>
              <w:pStyle w:val="TAL"/>
            </w:pPr>
            <w:r w:rsidRPr="00140E21">
              <w:t>Percentage of sampling (1%</w:t>
            </w:r>
            <w:proofErr w:type="gramStart"/>
            <w:r w:rsidRPr="00140E21">
              <w:t>..</w:t>
            </w:r>
            <w:proofErr w:type="gramEnd"/>
            <w:r w:rsidRPr="00140E21">
              <w:t>100%) among impacted UEs.</w:t>
            </w:r>
          </w:p>
        </w:tc>
        <w:tc>
          <w:tcPr>
            <w:tcW w:w="1385" w:type="dxa"/>
          </w:tcPr>
          <w:p w14:paraId="58772F4F" w14:textId="77777777" w:rsidR="008E5DE4" w:rsidRPr="00140E21" w:rsidRDefault="008E5DE4" w:rsidP="00BE3E1E">
            <w:pPr>
              <w:pStyle w:val="TAL"/>
            </w:pPr>
            <w:r w:rsidRPr="00140E21">
              <w:t>optional</w:t>
            </w:r>
          </w:p>
          <w:p w14:paraId="6F5ED3F2" w14:textId="77777777" w:rsidR="008E5DE4" w:rsidRPr="00140E21" w:rsidRDefault="008E5DE4" w:rsidP="00BE3E1E">
            <w:pPr>
              <w:pStyle w:val="TAL"/>
            </w:pPr>
            <w:r w:rsidRPr="00140E21">
              <w:t>(see NOTE 3)</w:t>
            </w:r>
          </w:p>
        </w:tc>
      </w:tr>
      <w:tr w:rsidR="008E5DE4" w:rsidRPr="00140E21" w14:paraId="7443E079" w14:textId="77777777" w:rsidTr="00BE3E1E">
        <w:tc>
          <w:tcPr>
            <w:tcW w:w="3510" w:type="dxa"/>
          </w:tcPr>
          <w:p w14:paraId="29CB8C5B" w14:textId="77777777" w:rsidR="008E5DE4" w:rsidRPr="00140E21" w:rsidRDefault="008E5DE4" w:rsidP="00BE3E1E">
            <w:pPr>
              <w:pStyle w:val="TAL"/>
            </w:pPr>
            <w:r w:rsidRPr="00140E21">
              <w:t>Group Reporting Guard Time</w:t>
            </w:r>
          </w:p>
        </w:tc>
        <w:tc>
          <w:tcPr>
            <w:tcW w:w="4962" w:type="dxa"/>
          </w:tcPr>
          <w:p w14:paraId="00D45993" w14:textId="77777777" w:rsidR="008E5DE4" w:rsidRPr="00140E21" w:rsidRDefault="008E5DE4" w:rsidP="00BE3E1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D7D200F" w14:textId="77777777" w:rsidR="008E5DE4" w:rsidRPr="00140E21" w:rsidRDefault="008E5DE4" w:rsidP="00BE3E1E">
            <w:pPr>
              <w:pStyle w:val="TAL"/>
            </w:pPr>
            <w:r w:rsidRPr="00140E21">
              <w:t>optional</w:t>
            </w:r>
          </w:p>
        </w:tc>
      </w:tr>
      <w:tr w:rsidR="008E5DE4" w:rsidRPr="00140E21" w14:paraId="47861733" w14:textId="77777777" w:rsidTr="00BE3E1E">
        <w:tc>
          <w:tcPr>
            <w:tcW w:w="9857" w:type="dxa"/>
            <w:gridSpan w:val="3"/>
          </w:tcPr>
          <w:p w14:paraId="6B078574" w14:textId="77777777" w:rsidR="008E5DE4" w:rsidRPr="00140E21" w:rsidRDefault="008E5DE4" w:rsidP="00BE3E1E">
            <w:pPr>
              <w:pStyle w:val="TAN"/>
            </w:pPr>
            <w:r w:rsidRPr="00140E21">
              <w:t>NOTE 2:</w:t>
            </w:r>
            <w:r w:rsidRPr="00140E21">
              <w:tab/>
              <w:t>The requester shall include 2) Maximum number of reports or 3) Maximum duration of reporting, or both, depending on 1) Event reporting mode.</w:t>
            </w:r>
          </w:p>
          <w:p w14:paraId="1A97AAF4" w14:textId="77777777" w:rsidR="008E5DE4" w:rsidRPr="00140E21" w:rsidRDefault="008E5DE4" w:rsidP="00BE3E1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7E34E115" w14:textId="77777777" w:rsidR="008E5DE4" w:rsidRPr="00140E21" w:rsidRDefault="008E5DE4" w:rsidP="008E5DE4">
      <w:pPr>
        <w:pStyle w:val="FP"/>
      </w:pPr>
    </w:p>
    <w:p w14:paraId="4DABCF80" w14:textId="77777777" w:rsidR="008E5DE4" w:rsidRPr="00140E21" w:rsidRDefault="008E5DE4" w:rsidP="008E5DE4">
      <w:pPr>
        <w:pStyle w:val="NO"/>
      </w:pPr>
      <w:r w:rsidRPr="00140E21">
        <w:t>NOTE 4:</w:t>
      </w:r>
      <w:r w:rsidRPr="00140E21">
        <w:tab/>
        <w:t>Explicit unsubscribe by the NF consumer is still possible.</w:t>
      </w:r>
    </w:p>
    <w:p w14:paraId="5344387E" w14:textId="33693F53" w:rsidR="008E5DE4" w:rsidRPr="00140E21" w:rsidRDefault="008E5DE4" w:rsidP="008E5DE4">
      <w:r w:rsidRPr="00140E21">
        <w:t>Maximum number of reports is applicable to the subscription to one UE or a group of UE(s). When the subscription is applied to a group of UE(s), the</w:t>
      </w:r>
      <w:ins w:id="39" w:author="Hietalahti, Hannu (Nokia - FI/Oulu)" w:date="2021-02-08T11:27:00Z">
        <w:r>
          <w:t xml:space="preserve"> initial value of the</w:t>
        </w:r>
      </w:ins>
      <w:r w:rsidRPr="00140E21">
        <w:t xml:space="preserve"> parameter is applied to each individual member UE. The count of number of reports is per </w:t>
      </w:r>
      <w:ins w:id="40" w:author="Hietalahti, Hannu (Nokia - FI/Oulu)" w:date="2021-02-08T11:35:00Z">
        <w:r w:rsidR="008A7A39">
          <w:t xml:space="preserve">UE and per </w:t>
        </w:r>
      </w:ins>
      <w:r w:rsidRPr="00140E21">
        <w:t>Event Type granularity</w:t>
      </w:r>
      <w:ins w:id="41" w:author="Hietalahti, Hannu (Nokia - FI/Oulu)" w:date="2021-02-08T11:36:00Z">
        <w:r w:rsidR="008A7A39">
          <w:t xml:space="preserve"> also for group member UE</w:t>
        </w:r>
      </w:ins>
      <w:r w:rsidRPr="00140E21">
        <w:t>.</w:t>
      </w:r>
    </w:p>
    <w:p w14:paraId="7B380F30" w14:textId="77777777" w:rsidR="008E5DE4" w:rsidRPr="00140E21" w:rsidRDefault="008E5DE4" w:rsidP="008E5DE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0ABA757" w14:textId="03DC3AAB" w:rsidR="008E5DE4" w:rsidRPr="00140E21" w:rsidRDefault="008E5DE4" w:rsidP="008E5DE4">
      <w:r w:rsidRPr="00140E21">
        <w:t xml:space="preserve">If for a given subscription </w:t>
      </w:r>
      <w:del w:id="42" w:author="Hietalahti, Hannu (Nokia - FI/Oulu)" w:date="2021-03-01T13:14:00Z">
        <w:r w:rsidRPr="00140E21" w:rsidDel="001852FA">
          <w:delText xml:space="preserve">both Maximum Number of reports and </w:delText>
        </w:r>
      </w:del>
      <w:r w:rsidRPr="00140E21">
        <w:t xml:space="preserve">Maximum duration of reporting </w:t>
      </w:r>
      <w:del w:id="43" w:author="Hietalahti, Hannu (Nokia - FI/Oulu)" w:date="2021-03-01T13:14:00Z">
        <w:r w:rsidRPr="00140E21" w:rsidDel="0072797D">
          <w:delText xml:space="preserve">are </w:delText>
        </w:r>
      </w:del>
      <w:ins w:id="44" w:author="Hietalahti, Hannu (Nokia - FI/Oulu)" w:date="2021-03-01T13:14:00Z">
        <w:r w:rsidR="0072797D">
          <w:t>is</w:t>
        </w:r>
        <w:r w:rsidR="0072797D" w:rsidRPr="00140E21">
          <w:t xml:space="preserve"> </w:t>
        </w:r>
      </w:ins>
      <w:r w:rsidRPr="00140E21">
        <w:t>included then the</w:t>
      </w:r>
      <w:r w:rsidR="00BD5B2A">
        <w:t xml:space="preserve"> </w:t>
      </w:r>
      <w:r w:rsidRPr="00140E21">
        <w:t xml:space="preserve">subscription is </w:t>
      </w:r>
      <w:ins w:id="45" w:author="Hietalahti, Hannu (Nokia - FI/Oulu)" w:date="2021-03-01T13:15:00Z">
        <w:r w:rsidR="0072797D">
          <w:t xml:space="preserve">cancelled locally in the NF </w:t>
        </w:r>
      </w:ins>
      <w:del w:id="46" w:author="Hietalahti, Hannu (Nokia - FI/Oulu)" w:date="2021-03-01T13:15:00Z">
        <w:r w:rsidRPr="00140E21" w:rsidDel="0072797D">
          <w:delText xml:space="preserve">considered to expire </w:delText>
        </w:r>
      </w:del>
      <w:r w:rsidRPr="00140E21">
        <w:t xml:space="preserve">as soon </w:t>
      </w:r>
      <w:del w:id="47" w:author="Hietalahti, Hannu (Nokia - FI/Oulu)" w:date="2021-03-01T13:15:00Z">
        <w:r w:rsidRPr="00140E21" w:rsidDel="0072797D">
          <w:delText>as one of the conditions is met</w:delText>
        </w:r>
      </w:del>
      <w:ins w:id="48" w:author="Hietalahti, Hannu (Nokia - FI/Oulu)" w:date="2021-03-01T13:15:00Z">
        <w:r w:rsidR="0072797D">
          <w:t>Maximum duration of reporting is reached</w:t>
        </w:r>
      </w:ins>
      <w:r w:rsidRPr="00140E21">
        <w:t>.</w:t>
      </w:r>
      <w:ins w:id="49" w:author="Hietalahti, Hannu (Nokia - FI/Oulu)" w:date="2021-03-01T13:15:00Z">
        <w:r w:rsidR="0072797D">
          <w:t xml:space="preserve"> If </w:t>
        </w:r>
      </w:ins>
      <w:ins w:id="50" w:author="Hietalahti, Hannu (Nokia - FI/Oulu)" w:date="2021-03-01T13:16:00Z">
        <w:r w:rsidR="0072797D">
          <w:t>the Maximum number of reports is reached for a given subscription, the NEF cancels the subscription in the affected N</w:t>
        </w:r>
      </w:ins>
      <w:ins w:id="51" w:author="Hietalahti, Hannu (Nokia - FI/Oulu)" w:date="2021-03-01T13:17:00Z">
        <w:r w:rsidR="0072797D">
          <w:t xml:space="preserve">Fs. </w:t>
        </w:r>
      </w:ins>
    </w:p>
    <w:p w14:paraId="443F74AB" w14:textId="77777777" w:rsidR="008E5DE4" w:rsidRPr="00140E21" w:rsidRDefault="008E5DE4" w:rsidP="008E5DE4">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516BA993" w14:textId="77777777" w:rsidR="008E5DE4" w:rsidRPr="00140E21" w:rsidRDefault="008E5DE4" w:rsidP="008E5DE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A5543FF" w14:textId="77777777" w:rsidR="008E5DE4" w:rsidRPr="00140E21" w:rsidRDefault="008E5DE4" w:rsidP="008E5DE4">
      <w:r w:rsidRPr="00140E21">
        <w:t>Table 4.15.1-1 indicates the presence requirements for the Event Reporting Information.</w:t>
      </w:r>
    </w:p>
    <w:p w14:paraId="241E4E14" w14:textId="77777777" w:rsidR="008E5DE4" w:rsidRPr="00140E21" w:rsidRDefault="008E5DE4" w:rsidP="008E5DE4">
      <w:r w:rsidRPr="00140E21">
        <w:t>Corresponding notifications contain at least the Notification Correlation ID together with the Event ID and the individual target (e.g. UE or PDU Session ID) associated with the notification.</w:t>
      </w:r>
    </w:p>
    <w:p w14:paraId="39A610D6" w14:textId="77777777" w:rsidR="008E5DE4" w:rsidRPr="00140E21" w:rsidRDefault="008E5DE4" w:rsidP="008E5DE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2E0A4BB" w14:textId="77777777" w:rsidR="008E5DE4" w:rsidRPr="00140E21" w:rsidRDefault="008E5DE4" w:rsidP="008E5DE4">
      <w:pPr>
        <w:rPr>
          <w:rFonts w:eastAsia="SimSun"/>
        </w:rPr>
      </w:pPr>
      <w:r w:rsidRPr="00140E21">
        <w:lastRenderedPageBreak/>
        <w:t>The following clauses describe the external exposure of network capabilities and core network internal event and capability exposure.</w:t>
      </w:r>
    </w:p>
    <w:p w14:paraId="6F1C5C3E" w14:textId="77777777" w:rsidR="008E5DE4" w:rsidRPr="00140E21" w:rsidRDefault="008E5DE4" w:rsidP="008E5DE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61FAD758" w14:textId="4D43B748" w:rsidR="008E5DE4" w:rsidRPr="00140E21" w:rsidRDefault="008E5DE4" w:rsidP="008E5DE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r w:rsidRPr="008E5DE4">
        <w:rPr>
          <w:rFonts w:eastAsia="SimSun"/>
        </w:rPr>
        <w:t xml:space="preserve"> </w:t>
      </w:r>
    </w:p>
    <w:p w14:paraId="6F2438D0" w14:textId="77777777" w:rsidR="008E5DE4" w:rsidRPr="00140E21" w:rsidRDefault="008E5DE4" w:rsidP="008E5DE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35CC6BF5" w14:textId="5BA46857" w:rsidR="008E5DE4" w:rsidRDefault="008E5DE4" w:rsidP="008E5DE4"/>
    <w:p w14:paraId="53053A8C" w14:textId="523EAD37" w:rsidR="008E5DE4" w:rsidRDefault="008E5DE4">
      <w:pPr>
        <w:spacing w:after="0"/>
        <w:rPr>
          <w:rFonts w:ascii="Arial" w:hAnsi="Arial"/>
          <w:sz w:val="24"/>
        </w:rPr>
      </w:pPr>
      <w:r>
        <w:br w:type="page"/>
      </w:r>
    </w:p>
    <w:p w14:paraId="4987F889" w14:textId="77777777" w:rsidR="008E5DE4" w:rsidRDefault="008E5DE4" w:rsidP="003F3F86">
      <w:pPr>
        <w:pStyle w:val="Heading4"/>
      </w:pPr>
    </w:p>
    <w:p w14:paraId="071D029E" w14:textId="1CE29E57" w:rsidR="008E5DE4" w:rsidRPr="008E5DE4" w:rsidRDefault="00DB06F5" w:rsidP="008E5D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8E5DE4" w:rsidRPr="008C362F">
        <w:rPr>
          <w:rFonts w:ascii="Arial" w:hAnsi="Arial"/>
          <w:i/>
          <w:color w:val="FF0000"/>
          <w:sz w:val="24"/>
          <w:lang w:val="en-US"/>
        </w:rPr>
        <w:t>T CHANGE</w:t>
      </w:r>
    </w:p>
    <w:p w14:paraId="3BC067FD" w14:textId="77777777" w:rsidR="00DB06F5" w:rsidRPr="00140E21" w:rsidRDefault="00DB06F5" w:rsidP="00DB06F5">
      <w:pPr>
        <w:pStyle w:val="Heading5"/>
        <w:rPr>
          <w:rFonts w:eastAsia="SimSun"/>
        </w:rPr>
      </w:pPr>
      <w:bookmarkStart w:id="52" w:name="_Toc20204197"/>
      <w:bookmarkStart w:id="53" w:name="_Toc27894886"/>
      <w:bookmarkStart w:id="54" w:name="_Toc36191964"/>
      <w:bookmarkStart w:id="55" w:name="_Toc45193054"/>
      <w:bookmarkStart w:id="56" w:name="_Toc47592686"/>
      <w:bookmarkStart w:id="57" w:name="_Toc51834773"/>
      <w:bookmarkStart w:id="58" w:name="_Toc59100599"/>
      <w:r w:rsidRPr="00140E21">
        <w:rPr>
          <w:rFonts w:eastAsia="SimSun"/>
        </w:rPr>
        <w:t>4.15.3.2.2</w:t>
      </w:r>
      <w:r w:rsidRPr="00140E21">
        <w:rPr>
          <w:rFonts w:eastAsia="SimSun"/>
        </w:rPr>
        <w:tab/>
        <w:t>UDM service operations information flow</w:t>
      </w:r>
      <w:bookmarkEnd w:id="52"/>
      <w:bookmarkEnd w:id="53"/>
      <w:bookmarkEnd w:id="54"/>
      <w:bookmarkEnd w:id="55"/>
      <w:bookmarkEnd w:id="56"/>
      <w:bookmarkEnd w:id="57"/>
      <w:bookmarkEnd w:id="58"/>
    </w:p>
    <w:p w14:paraId="5F622C0D" w14:textId="77777777" w:rsidR="00DB06F5" w:rsidRPr="00140E21" w:rsidRDefault="00DB06F5" w:rsidP="00DB06F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5440D214" w14:textId="77777777" w:rsidR="00DB06F5" w:rsidRPr="00140E21" w:rsidRDefault="00DB06F5" w:rsidP="00DB06F5">
      <w:pPr>
        <w:pStyle w:val="TH"/>
        <w:rPr>
          <w:rFonts w:eastAsia="SimSun"/>
        </w:rPr>
      </w:pPr>
      <w:r w:rsidRPr="00140E21">
        <w:rPr>
          <w:lang w:eastAsia="zh-CN"/>
        </w:rPr>
        <w:object w:dxaOrig="7631" w:dyaOrig="5890" w14:anchorId="244E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75pt" o:ole="">
            <v:imagedata r:id="rId24" o:title=""/>
          </v:shape>
          <o:OLEObject Type="Embed" ProgID="Visio.Drawing.15" ShapeID="_x0000_i1025" DrawAspect="Content" ObjectID="_1676108854" r:id="rId25"/>
        </w:object>
      </w:r>
    </w:p>
    <w:p w14:paraId="55C81D8F" w14:textId="77777777" w:rsidR="00DB06F5" w:rsidRPr="00140E21" w:rsidRDefault="00DB06F5" w:rsidP="00DB06F5">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7922DE0C" w14:textId="77777777" w:rsidR="00DB06F5" w:rsidRPr="00140E21" w:rsidRDefault="00DB06F5" w:rsidP="00DB06F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49AD702A" w14:textId="77777777" w:rsidR="00DB06F5" w:rsidRPr="00140E21" w:rsidRDefault="00DB06F5" w:rsidP="00DB06F5">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DB4D433" w14:textId="77777777" w:rsidR="00DB06F5" w:rsidRPr="00140E21" w:rsidRDefault="00DB06F5" w:rsidP="00DB06F5">
      <w:pPr>
        <w:pStyle w:val="B1"/>
        <w:rPr>
          <w:lang w:eastAsia="zh-CN"/>
        </w:rPr>
      </w:pPr>
      <w:r w:rsidRPr="00140E21">
        <w:rPr>
          <w:lang w:eastAsia="zh-CN"/>
        </w:rPr>
        <w:tab/>
        <w:t>The subscription may include Maximum number of reports and/or Maximum duration of reporting IE.</w:t>
      </w:r>
    </w:p>
    <w:p w14:paraId="3D3D734E" w14:textId="77777777" w:rsidR="00DB06F5" w:rsidRPr="00140E21" w:rsidRDefault="00DB06F5" w:rsidP="00DB06F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97D5BD0" w14:textId="77777777" w:rsidR="00DB06F5" w:rsidRPr="00140E21" w:rsidRDefault="00DB06F5" w:rsidP="00DB06F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59382AA7"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C93EAE" w14:textId="77777777" w:rsidR="00DB06F5" w:rsidRPr="00140E21" w:rsidRDefault="00DB06F5" w:rsidP="00DB06F5">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75767645" w14:textId="77777777" w:rsidR="00DB06F5" w:rsidRPr="00140E21" w:rsidRDefault="00DB06F5" w:rsidP="00DB06F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5CA425D5" w14:textId="77777777" w:rsidR="00DB06F5" w:rsidRPr="00140E21" w:rsidRDefault="00DB06F5" w:rsidP="00DB06F5">
      <w:pPr>
        <w:pStyle w:val="B1"/>
        <w:rPr>
          <w:lang w:eastAsia="zh-CN"/>
        </w:rPr>
      </w:pPr>
      <w:r w:rsidRPr="00140E21">
        <w:rPr>
          <w:lang w:eastAsia="zh-CN"/>
        </w:rPr>
        <w:lastRenderedPageBreak/>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204C4475" w14:textId="77777777" w:rsidR="00DB06F5" w:rsidRPr="00140E21" w:rsidRDefault="00DB06F5" w:rsidP="00DB06F5">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28EAFB72" w14:textId="77777777" w:rsidR="00DB06F5" w:rsidRPr="00140E21" w:rsidRDefault="00DB06F5" w:rsidP="00DB06F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9BD0E11" w14:textId="77777777" w:rsidR="00DB06F5" w:rsidRPr="0072797D" w:rsidRDefault="00DB06F5" w:rsidP="00DB06F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w:t>
      </w:r>
      <w:r w:rsidRPr="0072797D">
        <w:t xml:space="preserve">or </w:t>
      </w:r>
      <w:proofErr w:type="spellStart"/>
      <w:r w:rsidRPr="0072797D">
        <w:t>Nudr_DM_Update</w:t>
      </w:r>
      <w:proofErr w:type="spellEnd"/>
      <w:r w:rsidRPr="0072797D">
        <w:t xml:space="preserve"> service operation as appropriate</w:t>
      </w:r>
      <w:r w:rsidRPr="0072797D">
        <w:rPr>
          <w:lang w:eastAsia="zh-CN"/>
        </w:rPr>
        <w:t>.</w:t>
      </w:r>
    </w:p>
    <w:p w14:paraId="44D19138" w14:textId="77777777" w:rsidR="00DB06F5" w:rsidRPr="0072797D" w:rsidRDefault="00DB06F5" w:rsidP="00DB06F5">
      <w:pPr>
        <w:pStyle w:val="B1"/>
        <w:rPr>
          <w:rFonts w:eastAsia="SimSun"/>
        </w:rPr>
      </w:pPr>
      <w:r w:rsidRPr="0072797D">
        <w:rPr>
          <w:rFonts w:eastAsia="SimSun"/>
        </w:rPr>
        <w:tab/>
        <w:t>If the AMF has a maximum number of reports stored for the UE, the AMF shall decrease its value by one for the reported event.</w:t>
      </w:r>
    </w:p>
    <w:p w14:paraId="36BCF287" w14:textId="77777777" w:rsidR="00DB06F5" w:rsidRPr="00140E21" w:rsidRDefault="00DB06F5" w:rsidP="00DB06F5">
      <w:pPr>
        <w:pStyle w:val="B1"/>
        <w:rPr>
          <w:rFonts w:eastAsia="SimSun"/>
        </w:rPr>
      </w:pPr>
      <w:r w:rsidRPr="0072797D">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09B0EF13" w14:textId="61414CB3" w:rsidR="00DB06F5" w:rsidRPr="0072797D" w:rsidRDefault="00DB06F5" w:rsidP="00DB06F5">
      <w:pPr>
        <w:pStyle w:val="B1"/>
        <w:rPr>
          <w:rFonts w:eastAsia="SimSun"/>
        </w:rPr>
      </w:pPr>
      <w:r w:rsidRPr="00140E21">
        <w:rPr>
          <w:rFonts w:eastAsia="SimSun"/>
        </w:rPr>
        <w:tab/>
      </w:r>
      <w:r w:rsidRPr="0072797D">
        <w:rPr>
          <w:rFonts w:eastAsia="SimSun"/>
        </w:rPr>
        <w:t>For both step 4a and step 4c, when the maximum number of reports is reached for an individual group member UE, the NEF uses the Number of UEs received in step 3</w:t>
      </w:r>
      <w:ins w:id="59" w:author="Hietalahti, Hannu (Nokia - FI/Oulu)" w:date="2021-02-25T19:19:00Z">
        <w:r w:rsidR="00135C39" w:rsidRPr="0072797D">
          <w:rPr>
            <w:rFonts w:eastAsia="SimSun"/>
          </w:rPr>
          <w:t xml:space="preserve"> and the </w:t>
        </w:r>
      </w:ins>
      <w:ins w:id="60" w:author="Hietalahti, Hannu (Nokia - FI/Oulu)" w:date="2021-03-01T13:17:00Z">
        <w:r w:rsidR="0072797D" w:rsidRPr="0072797D">
          <w:rPr>
            <w:rFonts w:eastAsia="SimSun"/>
            <w:rPrChange w:id="61" w:author="Hietalahti, Hannu (Nokia - FI/Oulu)" w:date="2021-03-01T13:18:00Z">
              <w:rPr>
                <w:rFonts w:eastAsia="SimSun"/>
                <w:highlight w:val="green"/>
              </w:rPr>
            </w:rPrChange>
          </w:rPr>
          <w:t>Maximum</w:t>
        </w:r>
      </w:ins>
      <w:ins w:id="62" w:author="Hietalahti, Hannu (Nokia - FI/Oulu)" w:date="2021-02-25T19:19:00Z">
        <w:r w:rsidR="00135C39" w:rsidRPr="0072797D">
          <w:rPr>
            <w:rFonts w:eastAsia="SimSun"/>
          </w:rPr>
          <w:t xml:space="preserve"> number of reports </w:t>
        </w:r>
      </w:ins>
      <w:r w:rsidRPr="0072797D">
        <w:rPr>
          <w:rFonts w:eastAsia="SimSun"/>
        </w:rPr>
        <w:t>to</w:t>
      </w:r>
      <w:r w:rsidRPr="00140E21">
        <w:rPr>
          <w:rFonts w:eastAsia="SimSun"/>
        </w:rPr>
        <w:t xml:space="preserve"> determine if </w:t>
      </w:r>
      <w:r w:rsidRPr="0072797D">
        <w:rPr>
          <w:rFonts w:eastAsia="SimSun"/>
        </w:rPr>
        <w:t>reporting for the group is complete. If the NEF determines that reporting for the group is complete, the NEF unsubscribes the monitoring event(s) to the UDM and the UDM unsubscribes the monitoring event(s) to all AMF(s) serving the UEs belonging to that group.</w:t>
      </w:r>
    </w:p>
    <w:p w14:paraId="63D0710F" w14:textId="12B19D04" w:rsidR="00DB06F5" w:rsidRPr="0072797D" w:rsidRDefault="00DB06F5" w:rsidP="00DB06F5">
      <w:pPr>
        <w:pStyle w:val="B1"/>
        <w:rPr>
          <w:rFonts w:eastAsia="SimSun"/>
        </w:rPr>
      </w:pPr>
      <w:r w:rsidRPr="0072797D">
        <w:rPr>
          <w:rFonts w:eastAsia="SimSun"/>
        </w:rPr>
        <w:tab/>
        <w:t>When the Maximum duration of reporting expires in the NEF, the UDM and the AMF, then each of these nodes shall locally unsubscribe the monitoring event.</w:t>
      </w:r>
    </w:p>
    <w:p w14:paraId="4E8E3F63" w14:textId="0122CE26" w:rsidR="00DB06F5" w:rsidRDefault="00DB06F5" w:rsidP="00DB06F5">
      <w:pPr>
        <w:pStyle w:val="B1"/>
        <w:rPr>
          <w:rFonts w:eastAsia="SimSun"/>
        </w:rPr>
      </w:pPr>
      <w:r w:rsidRPr="0072797D">
        <w:rPr>
          <w:rFonts w:eastAsia="SimSun"/>
        </w:rPr>
        <w:t>5.</w:t>
      </w:r>
      <w:r w:rsidRPr="0072797D">
        <w:rPr>
          <w:rFonts w:eastAsia="SimSun"/>
        </w:rPr>
        <w:tab/>
        <w:t>[Conditional - depending on the Event] The AMF detects the</w:t>
      </w:r>
      <w:r w:rsidRPr="00140E21">
        <w:rPr>
          <w:rFonts w:eastAsia="SimSun"/>
        </w:rPr>
        <w:t xml:space="preserv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33C95B1"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22AB3B" w14:textId="77777777" w:rsidR="00DB06F5" w:rsidRPr="00140E21" w:rsidRDefault="00DB06F5" w:rsidP="00DB06F5">
      <w:pPr>
        <w:pStyle w:val="Heading5"/>
        <w:rPr>
          <w:rFonts w:eastAsia="SimSun"/>
        </w:rPr>
      </w:pPr>
      <w:bookmarkStart w:id="63" w:name="_Toc20204198"/>
      <w:bookmarkStart w:id="64" w:name="_Toc27894887"/>
      <w:bookmarkStart w:id="65" w:name="_Toc36191965"/>
      <w:bookmarkStart w:id="66" w:name="_Toc45193055"/>
      <w:bookmarkStart w:id="67" w:name="_Toc47592687"/>
      <w:bookmarkStart w:id="68" w:name="_Toc51834774"/>
      <w:bookmarkStart w:id="69" w:name="_Toc59100600"/>
      <w:r w:rsidRPr="00140E21">
        <w:rPr>
          <w:rFonts w:eastAsia="SimSun"/>
        </w:rPr>
        <w:t>4.15.3.2.3</w:t>
      </w:r>
      <w:r w:rsidRPr="00140E21">
        <w:rPr>
          <w:rFonts w:eastAsia="SimSun"/>
        </w:rPr>
        <w:tab/>
        <w:t>NEF service operations information flow</w:t>
      </w:r>
      <w:bookmarkEnd w:id="63"/>
      <w:bookmarkEnd w:id="64"/>
      <w:bookmarkEnd w:id="65"/>
      <w:bookmarkEnd w:id="66"/>
      <w:bookmarkEnd w:id="67"/>
      <w:bookmarkEnd w:id="68"/>
      <w:bookmarkEnd w:id="69"/>
    </w:p>
    <w:p w14:paraId="470FD059" w14:textId="77777777" w:rsidR="00DB06F5" w:rsidRPr="00140E21" w:rsidRDefault="00DB06F5" w:rsidP="00DB06F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44B8BEF9" w14:textId="77777777" w:rsidR="00DB06F5" w:rsidRDefault="00DB06F5" w:rsidP="00DB06F5">
      <w:pPr>
        <w:pStyle w:val="TH"/>
        <w:rPr>
          <w:rFonts w:eastAsia="SimSun"/>
        </w:rPr>
      </w:pPr>
      <w:r>
        <w:object w:dxaOrig="9518" w:dyaOrig="8410" w14:anchorId="72BF9B94">
          <v:shape id="_x0000_i1026" type="#_x0000_t75" style="width:475.5pt;height:420pt" o:ole="">
            <v:imagedata r:id="rId26" o:title=""/>
          </v:shape>
          <o:OLEObject Type="Embed" ProgID="Word.Picture.8" ShapeID="_x0000_i1026" DrawAspect="Content" ObjectID="_1676108855" r:id="rId27"/>
        </w:object>
      </w:r>
    </w:p>
    <w:p w14:paraId="7E832BB9" w14:textId="77777777" w:rsidR="00DB06F5" w:rsidRPr="00140E21" w:rsidRDefault="00DB06F5" w:rsidP="00DB06F5">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9314D2C" w14:textId="77777777" w:rsidR="00DB06F5" w:rsidRPr="00140E21" w:rsidRDefault="00DB06F5" w:rsidP="00DB06F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36A594A" w14:textId="77777777" w:rsidR="00DB06F5" w:rsidRPr="00140E21" w:rsidRDefault="00DB06F5" w:rsidP="00DB06F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1F05096" w14:textId="77777777" w:rsidR="00DB06F5" w:rsidRPr="00140E21" w:rsidRDefault="00DB06F5" w:rsidP="00DB06F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5B506920" w14:textId="77777777" w:rsidR="00DB06F5" w:rsidRPr="00140E21" w:rsidRDefault="00DB06F5" w:rsidP="00DB06F5">
      <w:pPr>
        <w:pStyle w:val="B1"/>
      </w:pPr>
      <w:r w:rsidRPr="00140E21">
        <w:tab/>
        <w:t>If the reporting event subscription is authorized by the UDM, the UDM records the association of the event trigger and the requester identity. Otherwise, the UDM continues in step 4 indicating failure.</w:t>
      </w:r>
    </w:p>
    <w:p w14:paraId="36DDDA46" w14:textId="77777777" w:rsidR="00DB06F5" w:rsidRPr="00140E21" w:rsidRDefault="00DB06F5" w:rsidP="00DB06F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80B8D9D" w14:textId="77777777" w:rsidR="00DB06F5" w:rsidRPr="00140E21" w:rsidRDefault="00DB06F5" w:rsidP="00DB06F5">
      <w:pPr>
        <w:pStyle w:val="B1"/>
      </w:pPr>
      <w:r w:rsidRPr="00140E21">
        <w:lastRenderedPageBreak/>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44A63C"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AA42B5" w14:textId="77777777" w:rsidR="00DB06F5" w:rsidRPr="00140E21" w:rsidRDefault="00DB06F5" w:rsidP="00DB06F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50CDFDC8" w14:textId="77777777" w:rsidR="00DB06F5" w:rsidRPr="00140E21" w:rsidRDefault="00DB06F5" w:rsidP="00DB06F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98DCE4E" w14:textId="77777777" w:rsidR="00DB06F5" w:rsidRPr="00140E21" w:rsidRDefault="00DB06F5" w:rsidP="00DB06F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030485A" w14:textId="77777777" w:rsidR="00DB06F5" w:rsidRPr="00140E21" w:rsidRDefault="00DB06F5" w:rsidP="00DB06F5">
      <w:pPr>
        <w:pStyle w:val="NO"/>
      </w:pPr>
      <w:r w:rsidRPr="00140E21">
        <w:t>NOTE 2:</w:t>
      </w:r>
      <w:r w:rsidRPr="00140E21">
        <w:tab/>
        <w:t>In the home routed case, the UDM sends the subscription to the V-SMF via the H-SMF.</w:t>
      </w:r>
    </w:p>
    <w:p w14:paraId="77545924" w14:textId="77777777" w:rsidR="00DB06F5" w:rsidRPr="00140E21" w:rsidRDefault="00DB06F5" w:rsidP="00DB06F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ECBFF9" w14:textId="77777777" w:rsidR="00DB06F5" w:rsidRPr="00140E21" w:rsidRDefault="00DB06F5" w:rsidP="00DB06F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A8DA414" w14:textId="77777777" w:rsidR="00DB06F5" w:rsidRPr="00140E21" w:rsidRDefault="00DB06F5" w:rsidP="00DB06F5">
      <w:pPr>
        <w:pStyle w:val="B1"/>
      </w:pPr>
      <w:r w:rsidRPr="00140E21">
        <w:tab/>
        <w:t>If the subscription is applicable to a group of UE(s) and the Maximum number of reports is included in the Event Report information in step 1, the Number of UEs is included in the acknowledgement.</w:t>
      </w:r>
    </w:p>
    <w:p w14:paraId="76DC470A" w14:textId="77777777" w:rsidR="00DB06F5" w:rsidRPr="00140E21" w:rsidRDefault="00DB06F5" w:rsidP="00DB06F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B9E382D" w14:textId="77777777" w:rsidR="00DB06F5" w:rsidRPr="00140E21" w:rsidRDefault="00DB06F5" w:rsidP="00DB06F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DE05C3" w14:textId="77777777" w:rsidR="00DB06F5" w:rsidRPr="00140E21" w:rsidRDefault="00DB06F5" w:rsidP="00DB06F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3900DF1" w14:textId="77777777" w:rsidR="00DB06F5" w:rsidRPr="0072797D" w:rsidRDefault="00DB06F5" w:rsidP="00DB06F5">
      <w:pPr>
        <w:pStyle w:val="B1"/>
      </w:pPr>
      <w:r w:rsidRPr="00140E21">
        <w:tab/>
        <w:t xml:space="preserve">If the </w:t>
      </w:r>
      <w:r w:rsidRPr="0072797D">
        <w:t>AMF has a maximum number of reports stored for the UE or the individual member UE, the AMF shall decrease its value by one for the reported event.</w:t>
      </w:r>
    </w:p>
    <w:p w14:paraId="48739305" w14:textId="77777777" w:rsidR="00DB06F5" w:rsidRPr="0072797D" w:rsidRDefault="00DB06F5" w:rsidP="00DB06F5">
      <w:pPr>
        <w:pStyle w:val="B1"/>
      </w:pPr>
      <w:r w:rsidRPr="0072797D">
        <w:tab/>
        <w:t>For both step 6a and step 6b, when the maximum number of reports is reached and if the subscription is applied to a UE, The NEF unsubscribes the monitoring event(s) to the UDM and the UDM unsubscribes the monitoring event(s) to AMF serving for that UE.</w:t>
      </w:r>
    </w:p>
    <w:p w14:paraId="14DBF0B3" w14:textId="61F68774" w:rsidR="00DB06F5" w:rsidRPr="0072797D" w:rsidRDefault="00DB06F5" w:rsidP="00DB06F5">
      <w:pPr>
        <w:pStyle w:val="B1"/>
      </w:pPr>
      <w:r w:rsidRPr="0072797D">
        <w:tab/>
        <w:t xml:space="preserve">For both step 6a and step 6b, when the maximum number of reports is reached for an individual group member UE, the NEF uses the Number of UEs received in step 4 </w:t>
      </w:r>
      <w:ins w:id="70" w:author="Hietalahti, Hannu (Nokia - FI/Oulu)" w:date="2021-02-25T19:20:00Z">
        <w:r w:rsidR="00135C39" w:rsidRPr="0072797D">
          <w:rPr>
            <w:rFonts w:eastAsia="SimSun"/>
          </w:rPr>
          <w:t>and the</w:t>
        </w:r>
      </w:ins>
      <w:ins w:id="71" w:author="Hietalahti, Hannu (Nokia - FI/Oulu)" w:date="2021-03-01T13:21:00Z">
        <w:r w:rsidR="0072797D" w:rsidRPr="0072797D">
          <w:rPr>
            <w:rFonts w:eastAsia="SimSun"/>
            <w:rPrChange w:id="72" w:author="Hietalahti, Hannu (Nokia - FI/Oulu)" w:date="2021-03-01T13:22:00Z">
              <w:rPr>
                <w:rFonts w:eastAsia="SimSun"/>
                <w:highlight w:val="green"/>
              </w:rPr>
            </w:rPrChange>
          </w:rPr>
          <w:t xml:space="preserve"> Maximum</w:t>
        </w:r>
      </w:ins>
      <w:ins w:id="73" w:author="Hietalahti, Hannu (Nokia - FI/Oulu)" w:date="2021-02-25T19:20:00Z">
        <w:r w:rsidR="00135C39" w:rsidRPr="0072797D">
          <w:rPr>
            <w:rFonts w:eastAsia="SimSun"/>
          </w:rPr>
          <w:t xml:space="preserve"> number of reports </w:t>
        </w:r>
      </w:ins>
      <w:r w:rsidRPr="0072797D">
        <w:t>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54ADBA40" w14:textId="6A0CB690" w:rsidR="00DB06F5" w:rsidRPr="0072797D" w:rsidRDefault="00DB06F5" w:rsidP="00DB06F5">
      <w:pPr>
        <w:pStyle w:val="B1"/>
      </w:pPr>
      <w:r w:rsidRPr="0072797D">
        <w:tab/>
        <w:t>When the Maximum duration of reporting expires in the NEF, the UDM and the AMF, then each of these nodes shall locally unsubscribe the monitoring event.</w:t>
      </w:r>
    </w:p>
    <w:p w14:paraId="27CEFE12" w14:textId="77777777" w:rsidR="00DB06F5" w:rsidRDefault="00DB06F5" w:rsidP="00DB06F5">
      <w:pPr>
        <w:pStyle w:val="B1"/>
      </w:pPr>
      <w:r w:rsidRPr="0072797D">
        <w:t>6e - 6f.</w:t>
      </w:r>
      <w:r w:rsidRPr="0072797D">
        <w:tab/>
        <w:t xml:space="preserve">[Conditional - depending on the Event] When the SMF detects a subscribed event, the SMF sends the event report, by means of </w:t>
      </w:r>
      <w:proofErr w:type="spellStart"/>
      <w:r w:rsidRPr="0072797D">
        <w:t>Nsmf_EventExposure_Notify</w:t>
      </w:r>
      <w:proofErr w:type="spellEnd"/>
      <w:r w:rsidRPr="0072797D">
        <w:t xml:space="preserve"> message, to the associated notification endpoint of the NEF provided in step 3c. NEF may store the information in the UDR</w:t>
      </w:r>
      <w:r>
        <w:t xml:space="preserve">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AF5C3B1" w14:textId="77777777" w:rsidR="00DB06F5" w:rsidRPr="00140E21" w:rsidRDefault="00DB06F5" w:rsidP="00DB06F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1613E42" w14:textId="77777777" w:rsidR="00DB06F5" w:rsidRPr="00140E21" w:rsidRDefault="00DB06F5" w:rsidP="00DB06F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0F5E1590" w14:textId="43DA36A2" w:rsidR="00DB06F5" w:rsidRDefault="00DB06F5" w:rsidP="003F3F86">
      <w:pPr>
        <w:pStyle w:val="Heading4"/>
      </w:pPr>
    </w:p>
    <w:p w14:paraId="76478D16"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49F6D2F" w14:textId="7EF81C2E" w:rsidR="003F3F86" w:rsidRDefault="003F3F86" w:rsidP="003F3F86">
      <w:pPr>
        <w:pStyle w:val="Heading4"/>
      </w:pPr>
      <w:r>
        <w:t>4.15.4.2</w:t>
      </w:r>
      <w:r>
        <w:tab/>
        <w:t>Exposure of Mobility Events from AMF</w:t>
      </w:r>
      <w:bookmarkEnd w:id="35"/>
      <w:bookmarkEnd w:id="36"/>
      <w:bookmarkEnd w:id="37"/>
      <w:bookmarkEnd w:id="38"/>
    </w:p>
    <w:p w14:paraId="032C84BC" w14:textId="77777777" w:rsidR="003F3F86" w:rsidRDefault="003F3F86" w:rsidP="003F3F86">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5DECDFE9" w14:textId="0B256164" w:rsidR="003F3F86" w:rsidRDefault="003F3F86" w:rsidP="003F3F86">
      <w:pPr>
        <w:pStyle w:val="B1"/>
      </w:pPr>
      <w:r>
        <w:t>-</w:t>
      </w:r>
      <w:r>
        <w:tab/>
        <w:t xml:space="preserve">During Registration procedure, Inter NG-RAN node N2 based handover procedure, when there is a change of AMF (within the same AMF Set or across the AMF Set), </w:t>
      </w:r>
      <w:r w:rsidRPr="00AC0FD5">
        <w:rPr>
          <w:highlight w:val="yellow"/>
          <w:rPrChange w:id="74" w:author="Huawei C" w:date="2021-03-01T12:51:00Z">
            <w:rPr/>
          </w:rPrChange>
        </w:rPr>
        <w:t>the new AMF receives all event subscriptions from old AMF or UDS</w:t>
      </w:r>
      <w:r w:rsidRPr="00AC0FD5">
        <w:t>F</w:t>
      </w:r>
      <w:r>
        <w:t xml:space="preserve">. </w:t>
      </w:r>
      <w:r w:rsidRPr="00A7208D">
        <w:t>For</w:t>
      </w:r>
      <w:r>
        <w:t xml:space="preserve"> each event subscription</w:t>
      </w:r>
      <w:ins w:id="75" w:author="Hietalahti, Hannu (Nokia - FI/Oulu)" w:date="2021-02-02T15:43:00Z">
        <w:del w:id="76" w:author="Huawei C" w:date="2021-03-01T12:54:00Z">
          <w:r w:rsidR="00D60F4C" w:rsidDel="000C71CE">
            <w:delText xml:space="preserve"> </w:delText>
          </w:r>
          <w:commentRangeStart w:id="77"/>
          <w:r w:rsidR="00D60F4C" w:rsidRPr="000C71CE" w:rsidDel="000C71CE">
            <w:rPr>
              <w:highlight w:val="yellow"/>
              <w:rPrChange w:id="78" w:author="Huawei C" w:date="2021-03-01T12:54:00Z">
                <w:rPr/>
              </w:rPrChange>
            </w:rPr>
            <w:delText>whose Maximum number of reports has not been reached yet</w:delText>
          </w:r>
        </w:del>
      </w:ins>
      <w:commentRangeEnd w:id="77"/>
      <w:r w:rsidR="00174D01">
        <w:rPr>
          <w:rStyle w:val="CommentReference"/>
        </w:rPr>
        <w:commentReference w:id="77"/>
      </w:r>
      <w:r>
        <w:t>:</w:t>
      </w:r>
    </w:p>
    <w:p w14:paraId="6356CFA7" w14:textId="77777777" w:rsidR="003F3F86" w:rsidRPr="00A7208D" w:rsidRDefault="003F3F86" w:rsidP="003F3F86">
      <w:pPr>
        <w:pStyle w:val="B2"/>
      </w:pPr>
      <w:r>
        <w:tab/>
      </w:r>
      <w:r w:rsidRPr="00A7208D">
        <w:t>if the event subscription only applies to the UE, the new AMF allocates a new Subscription Correlation ID and notify the NF consumer of the new Subscription Correlation ID associated with the change of Subscription Correlation ID event.</w:t>
      </w:r>
    </w:p>
    <w:p w14:paraId="14691AA1" w14:textId="160CBD1D" w:rsidR="003F3F86" w:rsidRPr="00A7208D" w:rsidRDefault="003F3F86" w:rsidP="003F3F86">
      <w:pPr>
        <w:pStyle w:val="B2"/>
      </w:pPr>
      <w:r>
        <w:tab/>
      </w:r>
      <w:r w:rsidRPr="00A7208D">
        <w:t xml:space="preserve">if the event subscription applies to a group of UE(s) and </w:t>
      </w:r>
      <w:r w:rsidRPr="00AC0FD5">
        <w:rPr>
          <w:highlight w:val="yellow"/>
          <w:rPrChange w:id="79" w:author="Huawei C" w:date="2021-03-01T12:51:00Z">
            <w:rPr/>
          </w:rPrChange>
        </w:rPr>
        <w:t>there is no corresponding subscription for this group</w:t>
      </w:r>
      <w:r w:rsidRPr="00A7208D">
        <w:t xml:space="preserve">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A7208D">
        <w:t>associated with the addition of Subscription Correlation ID event.</w:t>
      </w:r>
      <w:ins w:id="80" w:author="Hietalahti, Hannu (Nokia - FI/Oulu)" w:date="2021-02-08T11:31:00Z">
        <w:r w:rsidR="008E5DE4">
          <w:t xml:space="preserve"> The remaining </w:t>
        </w:r>
      </w:ins>
      <w:ins w:id="81" w:author="Hietalahti, Hannu (Nokia - FI/Oulu)" w:date="2021-03-01T13:25:00Z">
        <w:r w:rsidR="00B56194">
          <w:t xml:space="preserve">number of reports within the </w:t>
        </w:r>
      </w:ins>
      <w:ins w:id="82" w:author="Hietalahti, Hannu (Nokia - FI/Oulu)" w:date="2021-02-08T11:31:00Z">
        <w:r w:rsidR="008E5DE4">
          <w:t>Maximum number of reports</w:t>
        </w:r>
      </w:ins>
      <w:ins w:id="83" w:author="Hietalahti, Hannu (Nokia - FI/Oulu)" w:date="2021-03-01T13:25:00Z">
        <w:r w:rsidR="00B56194">
          <w:t xml:space="preserve"> quota</w:t>
        </w:r>
      </w:ins>
      <w:ins w:id="84" w:author="Hietalahti, Hannu (Nokia - FI/Oulu)" w:date="2021-02-08T11:31:00Z">
        <w:r w:rsidR="008E5DE4">
          <w:t xml:space="preserve"> </w:t>
        </w:r>
      </w:ins>
      <w:ins w:id="85" w:author="Hietalahti, Hannu (Nokia - FI/Oulu)" w:date="2021-02-08T11:32:00Z">
        <w:r w:rsidR="008E5DE4">
          <w:t xml:space="preserve">for the UE is transferred from the old AMF. </w:t>
        </w:r>
      </w:ins>
    </w:p>
    <w:p w14:paraId="1F2F479D" w14:textId="77777777" w:rsidR="003F3F86" w:rsidRDefault="003F3F86" w:rsidP="003F3F86">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14:paraId="73DB238E" w14:textId="77777777" w:rsidR="003F3F86" w:rsidRDefault="003F3F86" w:rsidP="003F3F86">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14:paraId="38EFF067" w14:textId="77777777" w:rsidR="003F3F86" w:rsidRPr="00574CD1" w:rsidRDefault="003F3F86" w:rsidP="003F3F86">
      <w:pPr>
        <w:pStyle w:val="B1"/>
      </w:pPr>
      <w:r w:rsidRPr="00574CD1">
        <w:t>-</w:t>
      </w:r>
      <w:r w:rsidRPr="00574CD1">
        <w:tab/>
        <w:t xml:space="preserve">During Registration and Handover procedure or during Service Area Restriction update by UDM or PCF, if the UE is moving from an Allowed Area to a Non-Allowed Area, </w:t>
      </w:r>
      <w:r w:rsidRPr="00574CD1">
        <w:rPr>
          <w:rFonts w:hint="eastAsia"/>
        </w:rPr>
        <w:t xml:space="preserve">then </w:t>
      </w:r>
      <w:r w:rsidRPr="00574CD1">
        <w:t xml:space="preserve">the AMF </w:t>
      </w:r>
      <w:r w:rsidRPr="00574CD1">
        <w:rPr>
          <w:rFonts w:hint="eastAsia"/>
        </w:rPr>
        <w:t xml:space="preserve">informs all the </w:t>
      </w:r>
      <w:r w:rsidRPr="00574CD1">
        <w:t>NF</w:t>
      </w:r>
      <w:r w:rsidRPr="00574CD1">
        <w:rPr>
          <w:rFonts w:hint="eastAsia"/>
        </w:rPr>
        <w:t xml:space="preserve"> consumers</w:t>
      </w:r>
      <w:r w:rsidRPr="00574CD1">
        <w:t xml:space="preserve"> (e.g. SMF), that have subscribed for UE reachability event,</w:t>
      </w:r>
      <w:r w:rsidRPr="00574CD1">
        <w:rPr>
          <w:rFonts w:hint="eastAsia"/>
        </w:rPr>
        <w:t xml:space="preserve"> </w:t>
      </w:r>
      <w:r w:rsidRPr="00574CD1">
        <w:t>that the</w:t>
      </w:r>
      <w:r w:rsidRPr="00574CD1">
        <w:rPr>
          <w:rFonts w:hint="eastAsia"/>
        </w:rPr>
        <w:t xml:space="preserve"> UE is </w:t>
      </w:r>
      <w:r w:rsidRPr="00574CD1">
        <w:t>reachable only for regulatory prioritized service</w:t>
      </w:r>
      <w:r w:rsidRPr="00574CD1">
        <w:rPr>
          <w:rFonts w:hint="eastAsia"/>
        </w:rPr>
        <w:t>.</w:t>
      </w:r>
      <w:r w:rsidRPr="00574CD1">
        <w:t xml:space="preserve"> The SMF shall explicitly subscribe UE reachability unless the established PDU Session is related to regulatory prioritized service.</w:t>
      </w:r>
    </w:p>
    <w:p w14:paraId="67E675F5" w14:textId="77777777" w:rsidR="003F3F86" w:rsidRPr="00574CD1" w:rsidRDefault="003F3F86" w:rsidP="003F3F86">
      <w:pPr>
        <w:pStyle w:val="B1"/>
      </w:pPr>
      <w:r w:rsidRPr="00574CD1">
        <w:t>-</w:t>
      </w:r>
      <w:r w:rsidRPr="00574CD1">
        <w:tab/>
        <w:t>If the AMF had notified an SMF of the UE being reachable only for regulatory prioritized service earlier, the AMF informs the NF consumers (e.g</w:t>
      </w:r>
      <w:r>
        <w:t>.</w:t>
      </w:r>
      <w:r w:rsidRPr="00574CD1">
        <w:t xml:space="preserve"> SMF), that have subscribed for UE reachability event, that the UE is reachable if the UE enters into Allowed Area.</w:t>
      </w:r>
    </w:p>
    <w:p w14:paraId="0F483058" w14:textId="77777777" w:rsidR="003F3F86" w:rsidRPr="00574CD1" w:rsidRDefault="003F3F86" w:rsidP="003F3F86">
      <w:pPr>
        <w:pStyle w:val="B1"/>
      </w:pPr>
      <w:r w:rsidRPr="00574CD1">
        <w:t>-</w:t>
      </w:r>
      <w:r w:rsidRPr="00574CD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734881" w14:textId="77777777" w:rsidR="003F3F86" w:rsidRPr="00574CD1" w:rsidRDefault="003F3F86" w:rsidP="003F3F86">
      <w:pPr>
        <w:pStyle w:val="B1"/>
      </w:pPr>
      <w:r w:rsidRPr="00574CD1">
        <w:t>-</w:t>
      </w:r>
      <w:r w:rsidRPr="00574CD1">
        <w:tab/>
        <w:t>During Registration procedure, Handover without Registration procedure, and Service Request procedure, if the NF consumers had subscribed for UE reachability status, the AMF notifies the UE reachability status changes.</w:t>
      </w:r>
    </w:p>
    <w:p w14:paraId="64B160F7" w14:textId="77777777" w:rsidR="003F3F86" w:rsidRPr="0067092E" w:rsidRDefault="003F3F86" w:rsidP="003F3F86">
      <w:pPr>
        <w:pStyle w:val="B1"/>
      </w:pPr>
      <w:r w:rsidRPr="0067092E">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14:paraId="03E1D759" w14:textId="77777777" w:rsidR="003F3F86" w:rsidRPr="00A52144" w:rsidRDefault="003F3F86" w:rsidP="003F3F86">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14:paraId="7385F5B9" w14:textId="0A0F2F3A" w:rsidR="00FE5D90" w:rsidRDefault="00FE5D90" w:rsidP="003F3F86">
      <w:pPr>
        <w:pStyle w:val="Heading4"/>
        <w:rPr>
          <w:noProof/>
        </w:rPr>
      </w:pPr>
    </w:p>
    <w:p w14:paraId="039378E6" w14:textId="77777777" w:rsidR="003F3F86" w:rsidRPr="003F3F86" w:rsidRDefault="003F3F86" w:rsidP="003F3F86"/>
    <w:sectPr w:rsidR="003F3F86" w:rsidRPr="003F3F8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 C" w:date="2021-03-01T12:50:00Z" w:initials="HW">
    <w:p w14:paraId="4AC3727B" w14:textId="51624FB7" w:rsidR="00AC0FD5" w:rsidRDefault="0052348F" w:rsidP="0052348F">
      <w:pPr>
        <w:pStyle w:val="CommentText"/>
      </w:pPr>
      <w:r>
        <w:t>The configuration is always transferred according to the text, and the group is only created if it did not already exist</w:t>
      </w:r>
      <w:r w:rsidR="00AC0FD5">
        <w:t xml:space="preserve">, </w:t>
      </w:r>
      <w:proofErr w:type="gramStart"/>
      <w:r w:rsidR="00AC0FD5">
        <w:t xml:space="preserve">see </w:t>
      </w:r>
      <w:r w:rsidR="00FB76A4">
        <w:t xml:space="preserve"> </w:t>
      </w:r>
      <w:r w:rsidR="00AC0FD5">
        <w:t>highlight</w:t>
      </w:r>
      <w:proofErr w:type="gramEnd"/>
      <w:r w:rsidR="00AC0FD5">
        <w:t>.</w:t>
      </w:r>
    </w:p>
  </w:comment>
  <w:comment w:id="77" w:author="Huawei C" w:date="2021-03-01T12:54:00Z" w:initials="HW">
    <w:p w14:paraId="66CFC3EB" w14:textId="589675E5" w:rsidR="00174D01" w:rsidRDefault="00174D01">
      <w:pPr>
        <w:pStyle w:val="CommentText"/>
      </w:pPr>
      <w:r>
        <w:rPr>
          <w:rStyle w:val="CommentReference"/>
        </w:rPr>
        <w:annotationRef/>
      </w:r>
      <w:r>
        <w:t>This does not stop the transfer, just the actions on the receiver.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C3727B" w15:done="0"/>
  <w15:commentEx w15:paraId="66CFC3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E2847" w14:textId="77777777" w:rsidR="001771CC" w:rsidRDefault="001771CC">
      <w:r>
        <w:separator/>
      </w:r>
    </w:p>
  </w:endnote>
  <w:endnote w:type="continuationSeparator" w:id="0">
    <w:p w14:paraId="10641604" w14:textId="77777777" w:rsidR="001771CC" w:rsidRDefault="0017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5F19C" w14:textId="77777777" w:rsidR="001771CC" w:rsidRDefault="001771CC">
      <w:r>
        <w:separator/>
      </w:r>
    </w:p>
  </w:footnote>
  <w:footnote w:type="continuationSeparator" w:id="0">
    <w:p w14:paraId="48D3F764" w14:textId="77777777" w:rsidR="001771CC" w:rsidRDefault="00177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1"/>
    <w:rsid w:val="00013DED"/>
    <w:rsid w:val="00022E4A"/>
    <w:rsid w:val="000A6394"/>
    <w:rsid w:val="000B7FED"/>
    <w:rsid w:val="000C038A"/>
    <w:rsid w:val="000C6598"/>
    <w:rsid w:val="000C71CE"/>
    <w:rsid w:val="000D44B3"/>
    <w:rsid w:val="000E58C9"/>
    <w:rsid w:val="000F52EE"/>
    <w:rsid w:val="000F773F"/>
    <w:rsid w:val="00135C39"/>
    <w:rsid w:val="00145D43"/>
    <w:rsid w:val="00174D01"/>
    <w:rsid w:val="001771CC"/>
    <w:rsid w:val="001825FA"/>
    <w:rsid w:val="001852FA"/>
    <w:rsid w:val="00192C46"/>
    <w:rsid w:val="001A08B3"/>
    <w:rsid w:val="001A3A65"/>
    <w:rsid w:val="001A47E0"/>
    <w:rsid w:val="001A7B60"/>
    <w:rsid w:val="001B52F0"/>
    <w:rsid w:val="001B7A65"/>
    <w:rsid w:val="001E41F3"/>
    <w:rsid w:val="002100C4"/>
    <w:rsid w:val="0026004D"/>
    <w:rsid w:val="002640DD"/>
    <w:rsid w:val="00275D12"/>
    <w:rsid w:val="00284FEB"/>
    <w:rsid w:val="002860C4"/>
    <w:rsid w:val="002A7F91"/>
    <w:rsid w:val="002B5741"/>
    <w:rsid w:val="002D329C"/>
    <w:rsid w:val="002D5309"/>
    <w:rsid w:val="002E472E"/>
    <w:rsid w:val="002F048E"/>
    <w:rsid w:val="00305409"/>
    <w:rsid w:val="00310FBA"/>
    <w:rsid w:val="003609EF"/>
    <w:rsid w:val="0036231A"/>
    <w:rsid w:val="00374DD4"/>
    <w:rsid w:val="003E1A36"/>
    <w:rsid w:val="003F3F86"/>
    <w:rsid w:val="003F6C38"/>
    <w:rsid w:val="00410371"/>
    <w:rsid w:val="004242F1"/>
    <w:rsid w:val="004509AE"/>
    <w:rsid w:val="004B3B01"/>
    <w:rsid w:val="004B75B7"/>
    <w:rsid w:val="004C216C"/>
    <w:rsid w:val="0051580D"/>
    <w:rsid w:val="0052348F"/>
    <w:rsid w:val="00547111"/>
    <w:rsid w:val="00551548"/>
    <w:rsid w:val="0056374B"/>
    <w:rsid w:val="00582370"/>
    <w:rsid w:val="0059272B"/>
    <w:rsid w:val="00592D74"/>
    <w:rsid w:val="005A0F25"/>
    <w:rsid w:val="005E2C44"/>
    <w:rsid w:val="00621188"/>
    <w:rsid w:val="006257ED"/>
    <w:rsid w:val="006503D8"/>
    <w:rsid w:val="00657DE8"/>
    <w:rsid w:val="00665C47"/>
    <w:rsid w:val="006708A1"/>
    <w:rsid w:val="00695808"/>
    <w:rsid w:val="006B46FB"/>
    <w:rsid w:val="006E21FB"/>
    <w:rsid w:val="0072797D"/>
    <w:rsid w:val="00792342"/>
    <w:rsid w:val="007977A8"/>
    <w:rsid w:val="007B512A"/>
    <w:rsid w:val="007C2097"/>
    <w:rsid w:val="007D6A07"/>
    <w:rsid w:val="007F7259"/>
    <w:rsid w:val="008040A8"/>
    <w:rsid w:val="008279FA"/>
    <w:rsid w:val="0083489D"/>
    <w:rsid w:val="00855371"/>
    <w:rsid w:val="008626E7"/>
    <w:rsid w:val="00870EE7"/>
    <w:rsid w:val="008863B9"/>
    <w:rsid w:val="008A45A6"/>
    <w:rsid w:val="008A7A39"/>
    <w:rsid w:val="008B0139"/>
    <w:rsid w:val="008E5DE4"/>
    <w:rsid w:val="008F3789"/>
    <w:rsid w:val="008F686C"/>
    <w:rsid w:val="009148DE"/>
    <w:rsid w:val="00925D25"/>
    <w:rsid w:val="00941E30"/>
    <w:rsid w:val="00956CA4"/>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0FD5"/>
    <w:rsid w:val="00AC5820"/>
    <w:rsid w:val="00AD1CD8"/>
    <w:rsid w:val="00AD6C51"/>
    <w:rsid w:val="00B258BB"/>
    <w:rsid w:val="00B56194"/>
    <w:rsid w:val="00B67B97"/>
    <w:rsid w:val="00B718CE"/>
    <w:rsid w:val="00B968C8"/>
    <w:rsid w:val="00BA3EC5"/>
    <w:rsid w:val="00BA51D9"/>
    <w:rsid w:val="00BB5DFC"/>
    <w:rsid w:val="00BD279D"/>
    <w:rsid w:val="00BD5B2A"/>
    <w:rsid w:val="00BD6BB8"/>
    <w:rsid w:val="00C04F22"/>
    <w:rsid w:val="00C27577"/>
    <w:rsid w:val="00C66BA2"/>
    <w:rsid w:val="00C92A48"/>
    <w:rsid w:val="00C934AA"/>
    <w:rsid w:val="00C95985"/>
    <w:rsid w:val="00CC5026"/>
    <w:rsid w:val="00CC68D0"/>
    <w:rsid w:val="00D03F9A"/>
    <w:rsid w:val="00D06D51"/>
    <w:rsid w:val="00D24991"/>
    <w:rsid w:val="00D50255"/>
    <w:rsid w:val="00D60F4C"/>
    <w:rsid w:val="00D66520"/>
    <w:rsid w:val="00DA669A"/>
    <w:rsid w:val="00DB06F5"/>
    <w:rsid w:val="00DE34CF"/>
    <w:rsid w:val="00DF39D4"/>
    <w:rsid w:val="00E13F3D"/>
    <w:rsid w:val="00E34898"/>
    <w:rsid w:val="00EB096C"/>
    <w:rsid w:val="00EB09B7"/>
    <w:rsid w:val="00EE7D7C"/>
    <w:rsid w:val="00F0259C"/>
    <w:rsid w:val="00F16E8A"/>
    <w:rsid w:val="00F25D98"/>
    <w:rsid w:val="00F300FB"/>
    <w:rsid w:val="00F441E4"/>
    <w:rsid w:val="00FB3D52"/>
    <w:rsid w:val="00FB6386"/>
    <w:rsid w:val="00FB76A4"/>
    <w:rsid w:val="00FD10F7"/>
    <w:rsid w:val="00FD48B2"/>
    <w:rsid w:val="00FE20E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locked/>
    <w:rsid w:val="003F3F86"/>
    <w:rPr>
      <w:rFonts w:ascii="Times New Roman" w:hAnsi="Times New Roman"/>
      <w:lang w:val="en-GB" w:eastAsia="en-US"/>
    </w:rPr>
  </w:style>
  <w:style w:type="character" w:customStyle="1" w:styleId="B2Char">
    <w:name w:val="B2 Char"/>
    <w:link w:val="B2"/>
    <w:rsid w:val="003F3F86"/>
    <w:rPr>
      <w:rFonts w:ascii="Times New Roman" w:hAnsi="Times New Roman"/>
      <w:lang w:val="en-GB" w:eastAsia="en-US"/>
    </w:rPr>
  </w:style>
  <w:style w:type="character" w:customStyle="1" w:styleId="NOChar">
    <w:name w:val="NO Char"/>
    <w:link w:val="NO"/>
    <w:rsid w:val="008E5DE4"/>
    <w:rPr>
      <w:rFonts w:ascii="Times New Roman" w:hAnsi="Times New Roman"/>
      <w:lang w:val="en-GB" w:eastAsia="en-US"/>
    </w:rPr>
  </w:style>
  <w:style w:type="character" w:customStyle="1" w:styleId="TFChar">
    <w:name w:val="TF Char"/>
    <w:link w:val="TF"/>
    <w:rsid w:val="00DB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1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746303AA-B43A-4F46-96FF-96D1E2E5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4155</Words>
  <Characters>23685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10</cp:revision>
  <cp:lastPrinted>1900-01-01T00:00:00Z</cp:lastPrinted>
  <dcterms:created xsi:type="dcterms:W3CDTF">2021-03-01T12:49:00Z</dcterms:created>
  <dcterms:modified xsi:type="dcterms:W3CDTF">2021-03-01T12:56:00Z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